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58665" w14:textId="24FBBED1" w:rsidR="00731093" w:rsidRPr="00A90B90" w:rsidRDefault="00731093" w:rsidP="00731093">
      <w:pPr>
        <w:spacing w:before="240" w:after="240" w:line="4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A90B90">
        <w:rPr>
          <w:rFonts w:ascii="標楷體" w:eastAsia="標楷體" w:hAnsi="標楷體"/>
          <w:b/>
          <w:sz w:val="36"/>
          <w:szCs w:val="36"/>
        </w:rPr>
        <w:t>2018</w:t>
      </w:r>
      <w:r w:rsidRPr="00A90B90">
        <w:rPr>
          <w:rFonts w:ascii="標楷體" w:eastAsia="標楷體" w:hAnsi="標楷體" w:hint="eastAsia"/>
          <w:b/>
          <w:sz w:val="36"/>
          <w:szCs w:val="36"/>
        </w:rPr>
        <w:t>全國登山研討</w:t>
      </w:r>
      <w:r w:rsidR="0082213A">
        <w:rPr>
          <w:rFonts w:ascii="標楷體" w:eastAsia="標楷體" w:hAnsi="標楷體" w:hint="eastAsia"/>
          <w:b/>
          <w:sz w:val="36"/>
          <w:szCs w:val="36"/>
        </w:rPr>
        <w:t>會簡章</w:t>
      </w:r>
    </w:p>
    <w:p w14:paraId="570B50F8" w14:textId="1EADCBD6" w:rsidR="009969C6" w:rsidRPr="00BC5778" w:rsidRDefault="009969C6" w:rsidP="00BC5778">
      <w:pPr>
        <w:spacing w:line="400" w:lineRule="exac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BC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一、會議目標：</w:t>
      </w:r>
      <w:r w:rsidR="000A3C6F" w:rsidRPr="00BC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尋求登山發展的共同願景</w:t>
      </w:r>
    </w:p>
    <w:p w14:paraId="43C7CB50" w14:textId="50AAE750" w:rsidR="000A3C6F" w:rsidRPr="005E26F8" w:rsidRDefault="000A3C6F" w:rsidP="00BC5778">
      <w:pPr>
        <w:spacing w:line="400" w:lineRule="exact"/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  <w:szCs w:val="24"/>
        </w:rPr>
      </w:pPr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山岳是台灣最寶貴的自然資源，登山在國內自由民主發展及網路生活的帶動下，登山人從團體走向個體化、個性化，呈現出不同面貌的多元文化，民間在未來應該可以扮演更為積極主動的角色，而政府的角色也逐漸從管制轉變為服務管理。在角色轉變的過程中，如何在尊重「個體多元發展」的前提下，找</w:t>
      </w:r>
      <w:r w:rsidR="00731093"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出一條具有「共同願景」的前進道路，是本次</w:t>
      </w:r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登山</w:t>
      </w:r>
      <w:r w:rsidR="00731093"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研討會</w:t>
      </w:r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的核心方向。</w:t>
      </w:r>
    </w:p>
    <w:p w14:paraId="064FB57E" w14:textId="7E731E30" w:rsidR="009969C6" w:rsidRPr="005E26F8" w:rsidRDefault="009B32B6" w:rsidP="00BC5778">
      <w:pPr>
        <w:spacing w:line="400" w:lineRule="exact"/>
        <w:rPr>
          <w:rFonts w:asciiTheme="minorEastAsia" w:eastAsiaTheme="minorEastAsia" w:hAnsiTheme="minorEastAsia" w:cs="標楷體"/>
          <w:color w:val="000000" w:themeColor="text1"/>
          <w:szCs w:val="24"/>
        </w:rPr>
      </w:pPr>
      <w:r w:rsidRPr="005E26F8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 xml:space="preserve">    </w:t>
      </w:r>
      <w:r w:rsidR="009969C6" w:rsidRPr="005E26F8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自</w:t>
      </w:r>
      <w:r w:rsidR="009969C6" w:rsidRPr="005E26F8">
        <w:rPr>
          <w:rFonts w:asciiTheme="minorEastAsia" w:eastAsiaTheme="minorEastAsia" w:hAnsiTheme="minorEastAsia" w:cs="標楷體"/>
          <w:color w:val="000000" w:themeColor="text1"/>
          <w:szCs w:val="24"/>
        </w:rPr>
        <w:t>2001</w:t>
      </w:r>
      <w:r w:rsidR="009969C6" w:rsidRPr="005E26F8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年以來，政府機關及民間接力合作辦理登山研討會，讓登山研討會成為政府與民間共同推動登山事務的重要平台，既引發新的想像與行動，更持續累積對登山議題的討論，並嘗試找出解決方案，具體落實。</w:t>
      </w:r>
    </w:p>
    <w:p w14:paraId="62CF8B8F" w14:textId="31C86CF4" w:rsidR="000A3C6F" w:rsidRDefault="009B32B6" w:rsidP="00BC5778">
      <w:pPr>
        <w:spacing w:beforeLines="50" w:before="180" w:line="400" w:lineRule="exac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BC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二、活動簡介</w:t>
      </w:r>
    </w:p>
    <w:p w14:paraId="09F45D2A" w14:textId="77777777" w:rsidR="00E2345E" w:rsidRPr="00E2345E" w:rsidRDefault="00E2345E" w:rsidP="00E2345E">
      <w:pPr>
        <w:pStyle w:val="a9"/>
        <w:numPr>
          <w:ilvl w:val="0"/>
          <w:numId w:val="14"/>
        </w:numPr>
        <w:spacing w:line="400" w:lineRule="exact"/>
        <w:ind w:leftChars="0" w:left="653" w:hanging="284"/>
        <w:jc w:val="both"/>
        <w:rPr>
          <w:rFonts w:asciiTheme="majorEastAsia" w:eastAsiaTheme="majorEastAsia" w:hAnsiTheme="majorEastAsia"/>
          <w:szCs w:val="24"/>
        </w:rPr>
      </w:pPr>
      <w:r w:rsidRPr="00E2345E">
        <w:rPr>
          <w:rFonts w:asciiTheme="majorEastAsia" w:eastAsiaTheme="majorEastAsia" w:hAnsiTheme="majorEastAsia" w:hint="eastAsia"/>
          <w:szCs w:val="24"/>
        </w:rPr>
        <w:t>指導單位：行政院農業委員會林務局</w:t>
      </w:r>
    </w:p>
    <w:p w14:paraId="7EA6DAE9" w14:textId="77777777" w:rsidR="00E2345E" w:rsidRPr="00E2345E" w:rsidRDefault="00E2345E" w:rsidP="00E2345E">
      <w:pPr>
        <w:pStyle w:val="a9"/>
        <w:numPr>
          <w:ilvl w:val="0"/>
          <w:numId w:val="14"/>
        </w:numPr>
        <w:spacing w:line="400" w:lineRule="exact"/>
        <w:ind w:leftChars="0" w:left="653" w:hanging="284"/>
        <w:jc w:val="both"/>
        <w:rPr>
          <w:rFonts w:asciiTheme="majorEastAsia" w:eastAsiaTheme="majorEastAsia" w:hAnsiTheme="majorEastAsia"/>
          <w:szCs w:val="24"/>
        </w:rPr>
      </w:pPr>
      <w:r w:rsidRPr="00E2345E">
        <w:rPr>
          <w:rFonts w:asciiTheme="majorEastAsia" w:eastAsiaTheme="majorEastAsia" w:hAnsiTheme="majorEastAsia" w:hint="eastAsia"/>
          <w:szCs w:val="24"/>
        </w:rPr>
        <w:t>主辦單位：行政院農業委員會林務局南投林區管理處</w:t>
      </w:r>
    </w:p>
    <w:p w14:paraId="622927DC" w14:textId="77777777" w:rsidR="00E2345E" w:rsidRPr="00E2345E" w:rsidRDefault="00E2345E" w:rsidP="00E2345E">
      <w:pPr>
        <w:pStyle w:val="a9"/>
        <w:numPr>
          <w:ilvl w:val="0"/>
          <w:numId w:val="14"/>
        </w:numPr>
        <w:spacing w:line="400" w:lineRule="exact"/>
        <w:ind w:leftChars="0" w:left="653" w:hanging="284"/>
        <w:jc w:val="both"/>
        <w:rPr>
          <w:rFonts w:asciiTheme="majorEastAsia" w:eastAsiaTheme="majorEastAsia" w:hAnsiTheme="majorEastAsia"/>
          <w:szCs w:val="24"/>
        </w:rPr>
      </w:pPr>
      <w:r w:rsidRPr="00E2345E">
        <w:rPr>
          <w:rFonts w:asciiTheme="majorEastAsia" w:eastAsiaTheme="majorEastAsia" w:hAnsiTheme="majorEastAsia" w:hint="eastAsia"/>
          <w:szCs w:val="24"/>
        </w:rPr>
        <w:t>承辦單位：臺灣山岳文教協會</w:t>
      </w:r>
    </w:p>
    <w:p w14:paraId="5FEB0FA4" w14:textId="0C6781B9" w:rsidR="00E2345E" w:rsidRPr="00E2345E" w:rsidRDefault="00E2345E" w:rsidP="00E2345E">
      <w:pPr>
        <w:pStyle w:val="a9"/>
        <w:numPr>
          <w:ilvl w:val="0"/>
          <w:numId w:val="14"/>
        </w:numPr>
        <w:spacing w:line="400" w:lineRule="exact"/>
        <w:ind w:leftChars="0" w:left="653" w:hanging="284"/>
        <w:jc w:val="both"/>
        <w:rPr>
          <w:rFonts w:asciiTheme="majorEastAsia" w:eastAsiaTheme="majorEastAsia" w:hAnsiTheme="majorEastAsia"/>
          <w:szCs w:val="24"/>
        </w:rPr>
      </w:pPr>
      <w:r w:rsidRPr="00E2345E">
        <w:rPr>
          <w:rFonts w:asciiTheme="majorEastAsia" w:eastAsiaTheme="majorEastAsia" w:hAnsiTheme="majorEastAsia" w:hint="eastAsia"/>
          <w:szCs w:val="24"/>
        </w:rPr>
        <w:t>協辦單位：內政部</w:t>
      </w:r>
      <w:proofErr w:type="gramStart"/>
      <w:r w:rsidRPr="00E2345E">
        <w:rPr>
          <w:rFonts w:asciiTheme="majorEastAsia" w:eastAsiaTheme="majorEastAsia" w:hAnsiTheme="majorEastAsia" w:hint="eastAsia"/>
          <w:szCs w:val="24"/>
        </w:rPr>
        <w:t>營建署暨玉山</w:t>
      </w:r>
      <w:proofErr w:type="gramEnd"/>
      <w:r w:rsidRPr="00E2345E">
        <w:rPr>
          <w:rFonts w:asciiTheme="majorEastAsia" w:eastAsiaTheme="majorEastAsia" w:hAnsiTheme="majorEastAsia"/>
          <w:szCs w:val="24"/>
        </w:rPr>
        <w:t>/</w:t>
      </w:r>
      <w:r w:rsidRPr="00E2345E">
        <w:rPr>
          <w:rFonts w:asciiTheme="majorEastAsia" w:eastAsiaTheme="majorEastAsia" w:hAnsiTheme="majorEastAsia" w:hint="eastAsia"/>
          <w:szCs w:val="24"/>
        </w:rPr>
        <w:t>雪霸</w:t>
      </w:r>
      <w:r w:rsidRPr="00E2345E">
        <w:rPr>
          <w:rFonts w:asciiTheme="majorEastAsia" w:eastAsiaTheme="majorEastAsia" w:hAnsiTheme="majorEastAsia"/>
          <w:szCs w:val="24"/>
        </w:rPr>
        <w:t>/</w:t>
      </w:r>
      <w:r w:rsidRPr="00E2345E">
        <w:rPr>
          <w:rFonts w:asciiTheme="majorEastAsia" w:eastAsiaTheme="majorEastAsia" w:hAnsiTheme="majorEastAsia" w:hint="eastAsia"/>
          <w:szCs w:val="24"/>
        </w:rPr>
        <w:t>太魯閣國家公園管理處、內政部消</w:t>
      </w:r>
      <w:proofErr w:type="gramStart"/>
      <w:r w:rsidRPr="00E2345E">
        <w:rPr>
          <w:rFonts w:asciiTheme="majorEastAsia" w:eastAsiaTheme="majorEastAsia" w:hAnsiTheme="majorEastAsia" w:hint="eastAsia"/>
          <w:szCs w:val="24"/>
        </w:rPr>
        <w:t>防署</w:t>
      </w:r>
      <w:proofErr w:type="gramEnd"/>
      <w:r>
        <w:rPr>
          <w:rFonts w:asciiTheme="majorEastAsia" w:eastAsiaTheme="majorEastAsia" w:hAnsiTheme="majorEastAsia" w:hint="eastAsia"/>
          <w:szCs w:val="24"/>
        </w:rPr>
        <w:t>、</w:t>
      </w:r>
    </w:p>
    <w:p w14:paraId="13BE356E" w14:textId="7C9A9163" w:rsidR="00E2345E" w:rsidRPr="00E2345E" w:rsidRDefault="00E2345E" w:rsidP="00E2345E">
      <w:pPr>
        <w:ind w:firstLine="1417"/>
        <w:rPr>
          <w:rFonts w:asciiTheme="majorEastAsia" w:eastAsiaTheme="majorEastAsia" w:hAnsiTheme="majorEastAsia"/>
          <w:szCs w:val="24"/>
        </w:rPr>
      </w:pPr>
      <w:r w:rsidRPr="00E2345E">
        <w:rPr>
          <w:rFonts w:asciiTheme="majorEastAsia" w:eastAsiaTheme="majorEastAsia" w:hAnsiTheme="majorEastAsia" w:hint="eastAsia"/>
          <w:szCs w:val="24"/>
        </w:rPr>
        <w:t>教育部體育署、國立中興大學實驗林管理處</w:t>
      </w:r>
      <w:r>
        <w:rPr>
          <w:rFonts w:asciiTheme="majorEastAsia" w:eastAsiaTheme="majorEastAsia" w:hAnsiTheme="majorEastAsia" w:hint="eastAsia"/>
          <w:szCs w:val="24"/>
        </w:rPr>
        <w:t>、</w:t>
      </w:r>
      <w:r w:rsidRPr="00E2345E">
        <w:rPr>
          <w:rFonts w:asciiTheme="majorEastAsia" w:eastAsiaTheme="majorEastAsia" w:hAnsiTheme="majorEastAsia" w:hint="eastAsia"/>
          <w:szCs w:val="24"/>
        </w:rPr>
        <w:t>交通部觀光局</w:t>
      </w:r>
      <w:r>
        <w:rPr>
          <w:rFonts w:asciiTheme="majorEastAsia" w:eastAsiaTheme="majorEastAsia" w:hAnsiTheme="majorEastAsia" w:hint="eastAsia"/>
          <w:szCs w:val="24"/>
        </w:rPr>
        <w:t>、</w:t>
      </w:r>
    </w:p>
    <w:p w14:paraId="03147683" w14:textId="77777777" w:rsidR="00E2345E" w:rsidRPr="00E2345E" w:rsidRDefault="00E2345E" w:rsidP="00E2345E">
      <w:pPr>
        <w:ind w:firstLine="1417"/>
        <w:rPr>
          <w:rFonts w:asciiTheme="majorEastAsia" w:eastAsiaTheme="majorEastAsia" w:hAnsiTheme="majorEastAsia"/>
          <w:szCs w:val="24"/>
        </w:rPr>
      </w:pPr>
      <w:r w:rsidRPr="00E2345E">
        <w:rPr>
          <w:rFonts w:asciiTheme="majorEastAsia" w:eastAsiaTheme="majorEastAsia" w:hAnsiTheme="majorEastAsia" w:hint="eastAsia"/>
          <w:szCs w:val="24"/>
        </w:rPr>
        <w:t>行政院農業委員會林務局新竹</w:t>
      </w:r>
      <w:r w:rsidRPr="00E2345E">
        <w:rPr>
          <w:rFonts w:asciiTheme="majorEastAsia" w:eastAsiaTheme="majorEastAsia" w:hAnsiTheme="majorEastAsia"/>
          <w:szCs w:val="24"/>
        </w:rPr>
        <w:t>/</w:t>
      </w:r>
      <w:r w:rsidRPr="00E2345E">
        <w:rPr>
          <w:rFonts w:asciiTheme="majorEastAsia" w:eastAsiaTheme="majorEastAsia" w:hAnsiTheme="majorEastAsia" w:hint="eastAsia"/>
          <w:szCs w:val="24"/>
        </w:rPr>
        <w:t>羅東</w:t>
      </w:r>
      <w:r w:rsidRPr="00E2345E">
        <w:rPr>
          <w:rFonts w:asciiTheme="majorEastAsia" w:eastAsiaTheme="majorEastAsia" w:hAnsiTheme="majorEastAsia"/>
          <w:szCs w:val="24"/>
        </w:rPr>
        <w:t>/</w:t>
      </w:r>
      <w:r w:rsidRPr="00E2345E">
        <w:rPr>
          <w:rFonts w:asciiTheme="majorEastAsia" w:eastAsiaTheme="majorEastAsia" w:hAnsiTheme="majorEastAsia" w:hint="eastAsia"/>
          <w:szCs w:val="24"/>
        </w:rPr>
        <w:t>東勢</w:t>
      </w:r>
      <w:r w:rsidRPr="00E2345E">
        <w:rPr>
          <w:rFonts w:asciiTheme="majorEastAsia" w:eastAsiaTheme="majorEastAsia" w:hAnsiTheme="majorEastAsia"/>
          <w:szCs w:val="24"/>
        </w:rPr>
        <w:t>/</w:t>
      </w:r>
      <w:r w:rsidRPr="00E2345E">
        <w:rPr>
          <w:rFonts w:asciiTheme="majorEastAsia" w:eastAsiaTheme="majorEastAsia" w:hAnsiTheme="majorEastAsia" w:hint="eastAsia"/>
          <w:szCs w:val="24"/>
        </w:rPr>
        <w:t>嘉義</w:t>
      </w:r>
      <w:r w:rsidRPr="00E2345E">
        <w:rPr>
          <w:rFonts w:asciiTheme="majorEastAsia" w:eastAsiaTheme="majorEastAsia" w:hAnsiTheme="majorEastAsia"/>
          <w:szCs w:val="24"/>
        </w:rPr>
        <w:t>/</w:t>
      </w:r>
      <w:r w:rsidRPr="00E2345E">
        <w:rPr>
          <w:rFonts w:asciiTheme="majorEastAsia" w:eastAsiaTheme="majorEastAsia" w:hAnsiTheme="majorEastAsia" w:hint="eastAsia"/>
          <w:szCs w:val="24"/>
        </w:rPr>
        <w:t>花蓮</w:t>
      </w:r>
      <w:r w:rsidRPr="00E2345E">
        <w:rPr>
          <w:rFonts w:asciiTheme="majorEastAsia" w:eastAsiaTheme="majorEastAsia" w:hAnsiTheme="majorEastAsia"/>
          <w:szCs w:val="24"/>
        </w:rPr>
        <w:t>/</w:t>
      </w:r>
      <w:r w:rsidRPr="00E2345E">
        <w:rPr>
          <w:rFonts w:asciiTheme="majorEastAsia" w:eastAsiaTheme="majorEastAsia" w:hAnsiTheme="majorEastAsia" w:hint="eastAsia"/>
          <w:szCs w:val="24"/>
        </w:rPr>
        <w:t>台東</w:t>
      </w:r>
      <w:r w:rsidRPr="00E2345E">
        <w:rPr>
          <w:rFonts w:asciiTheme="majorEastAsia" w:eastAsiaTheme="majorEastAsia" w:hAnsiTheme="majorEastAsia"/>
          <w:szCs w:val="24"/>
        </w:rPr>
        <w:t>/</w:t>
      </w:r>
      <w:r w:rsidRPr="00E2345E">
        <w:rPr>
          <w:rFonts w:asciiTheme="majorEastAsia" w:eastAsiaTheme="majorEastAsia" w:hAnsiTheme="majorEastAsia" w:hint="eastAsia"/>
          <w:szCs w:val="24"/>
        </w:rPr>
        <w:t>屏東林區管理處</w:t>
      </w:r>
    </w:p>
    <w:p w14:paraId="1002D9DC" w14:textId="56DF8B35" w:rsidR="00E2345E" w:rsidRDefault="00E2345E" w:rsidP="00E2345E">
      <w:pPr>
        <w:ind w:firstLine="1417"/>
        <w:rPr>
          <w:rFonts w:asciiTheme="majorEastAsia" w:eastAsiaTheme="majorEastAsia" w:hAnsiTheme="majorEastAsia"/>
          <w:szCs w:val="24"/>
        </w:rPr>
      </w:pPr>
      <w:r w:rsidRPr="00E2345E">
        <w:rPr>
          <w:rFonts w:asciiTheme="majorEastAsia" w:eastAsiaTheme="majorEastAsia" w:hAnsiTheme="majorEastAsia" w:hint="eastAsia"/>
          <w:szCs w:val="24"/>
        </w:rPr>
        <w:t>中華民國山岳協會、中華民國健行登山會、中華民國山難救助協會、</w:t>
      </w:r>
    </w:p>
    <w:p w14:paraId="43131FE2" w14:textId="035D1849" w:rsidR="00E2345E" w:rsidRPr="00E2345E" w:rsidRDefault="00E2345E" w:rsidP="00E2345E">
      <w:pPr>
        <w:ind w:firstLine="1417"/>
        <w:rPr>
          <w:rFonts w:asciiTheme="majorEastAsia" w:eastAsiaTheme="majorEastAsia" w:hAnsiTheme="majorEastAsia"/>
          <w:szCs w:val="24"/>
        </w:rPr>
      </w:pPr>
      <w:r w:rsidRPr="00E2345E">
        <w:rPr>
          <w:rFonts w:asciiTheme="majorEastAsia" w:eastAsiaTheme="majorEastAsia" w:hAnsiTheme="majorEastAsia" w:hint="eastAsia"/>
          <w:szCs w:val="24"/>
        </w:rPr>
        <w:t>台灣千里步道協會、歐都納戶外體育基金會</w:t>
      </w:r>
    </w:p>
    <w:p w14:paraId="421D893D" w14:textId="2579649D" w:rsidR="009B32B6" w:rsidRPr="005E26F8" w:rsidRDefault="009969C6" w:rsidP="00BC5778">
      <w:pPr>
        <w:pStyle w:val="a9"/>
        <w:numPr>
          <w:ilvl w:val="0"/>
          <w:numId w:val="14"/>
        </w:numPr>
        <w:spacing w:line="400" w:lineRule="exact"/>
        <w:ind w:leftChars="0" w:left="653" w:hanging="284"/>
        <w:jc w:val="both"/>
        <w:rPr>
          <w:rFonts w:asciiTheme="minorEastAsia" w:eastAsiaTheme="minorEastAsia" w:hAnsiTheme="minorEastAsia"/>
          <w:color w:val="000000" w:themeColor="text1"/>
          <w:szCs w:val="24"/>
        </w:rPr>
      </w:pPr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會議時間：201</w:t>
      </w:r>
      <w:r w:rsidR="00FD0C6B"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8</w:t>
      </w:r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年</w:t>
      </w:r>
      <w:r w:rsidRPr="005E26F8">
        <w:rPr>
          <w:rFonts w:asciiTheme="minorEastAsia" w:eastAsiaTheme="minorEastAsia" w:hAnsiTheme="minorEastAsia"/>
          <w:color w:val="000000" w:themeColor="text1"/>
          <w:szCs w:val="24"/>
        </w:rPr>
        <w:t>10</w:t>
      </w:r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月26-27日</w:t>
      </w:r>
      <w:r w:rsidR="009B32B6"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（</w:t>
      </w:r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星期五~六</w:t>
      </w:r>
      <w:r w:rsidR="009B32B6"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）</w:t>
      </w:r>
    </w:p>
    <w:p w14:paraId="75336980" w14:textId="3D15A870" w:rsidR="009969C6" w:rsidRPr="005E26F8" w:rsidRDefault="009969C6" w:rsidP="00BC5778">
      <w:pPr>
        <w:pStyle w:val="a9"/>
        <w:numPr>
          <w:ilvl w:val="0"/>
          <w:numId w:val="14"/>
        </w:numPr>
        <w:spacing w:line="400" w:lineRule="exact"/>
        <w:ind w:leftChars="0" w:left="653" w:hanging="284"/>
        <w:jc w:val="both"/>
        <w:rPr>
          <w:rFonts w:asciiTheme="minorEastAsia" w:eastAsiaTheme="minorEastAsia" w:hAnsiTheme="minorEastAsia"/>
          <w:color w:val="000000" w:themeColor="text1"/>
          <w:szCs w:val="24"/>
        </w:rPr>
      </w:pPr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會議地點：</w:t>
      </w:r>
      <w:r w:rsidR="009B32B6"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南投縣</w:t>
      </w:r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惠蓀林場</w:t>
      </w:r>
      <w:r w:rsidR="009B32B6"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（</w:t>
      </w:r>
      <w:r w:rsidR="00FD0C6B"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南投縣仁愛鄉新生村山林巷1號049-2942001</w:t>
      </w:r>
      <w:r w:rsidR="009B32B6"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）</w:t>
      </w:r>
    </w:p>
    <w:p w14:paraId="4A516CA2" w14:textId="02EB9C85" w:rsidR="009969C6" w:rsidRPr="005E26F8" w:rsidRDefault="009B32B6" w:rsidP="00BC5778">
      <w:pPr>
        <w:pStyle w:val="a9"/>
        <w:numPr>
          <w:ilvl w:val="0"/>
          <w:numId w:val="14"/>
        </w:numPr>
        <w:spacing w:line="400" w:lineRule="exact"/>
        <w:ind w:leftChars="0" w:left="653" w:hanging="284"/>
        <w:jc w:val="both"/>
        <w:rPr>
          <w:rFonts w:asciiTheme="minorEastAsia" w:eastAsiaTheme="minorEastAsia" w:hAnsiTheme="minorEastAsia"/>
          <w:color w:val="000000" w:themeColor="text1"/>
          <w:szCs w:val="24"/>
        </w:rPr>
      </w:pPr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與會人數：</w:t>
      </w:r>
      <w:r w:rsidRPr="005E26F8">
        <w:rPr>
          <w:rFonts w:asciiTheme="minorEastAsia" w:eastAsiaTheme="minorEastAsia" w:hAnsiTheme="minorEastAsia"/>
          <w:color w:val="000000" w:themeColor="text1"/>
          <w:szCs w:val="24"/>
        </w:rPr>
        <w:t>預計共</w:t>
      </w:r>
      <w:r w:rsidR="00876F29"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15</w:t>
      </w:r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0</w:t>
      </w:r>
      <w:r w:rsidRPr="005E26F8">
        <w:rPr>
          <w:rFonts w:asciiTheme="minorEastAsia" w:eastAsiaTheme="minorEastAsia" w:hAnsiTheme="minorEastAsia"/>
          <w:color w:val="000000" w:themeColor="text1"/>
          <w:szCs w:val="24"/>
        </w:rPr>
        <w:t>人，額滿為止</w:t>
      </w:r>
    </w:p>
    <w:p w14:paraId="26FCBD57" w14:textId="153E97F5" w:rsidR="009B32B6" w:rsidRPr="00BC5778" w:rsidRDefault="00C91019" w:rsidP="00BC5778">
      <w:pPr>
        <w:spacing w:before="120" w:line="400" w:lineRule="exac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BC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三</w:t>
      </w:r>
      <w:r w:rsidR="009B32B6" w:rsidRPr="00BC5778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、報名</w:t>
      </w:r>
      <w:r w:rsidR="000A3F6E" w:rsidRPr="00BC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須知</w:t>
      </w:r>
    </w:p>
    <w:p w14:paraId="00E631F6" w14:textId="32458B76" w:rsidR="009B32B6" w:rsidRPr="005E26F8" w:rsidRDefault="009B32B6" w:rsidP="00BC5778">
      <w:pPr>
        <w:pStyle w:val="a9"/>
        <w:numPr>
          <w:ilvl w:val="0"/>
          <w:numId w:val="18"/>
        </w:numPr>
        <w:spacing w:line="360" w:lineRule="exact"/>
        <w:ind w:leftChars="0" w:left="653" w:hanging="284"/>
        <w:jc w:val="both"/>
        <w:rPr>
          <w:rFonts w:asciiTheme="majorEastAsia" w:eastAsiaTheme="majorEastAsia" w:hAnsiTheme="majorEastAsia"/>
          <w:color w:val="000000" w:themeColor="text1"/>
          <w:szCs w:val="24"/>
        </w:rPr>
      </w:pPr>
      <w:r w:rsidRPr="005E26F8">
        <w:rPr>
          <w:rFonts w:asciiTheme="majorEastAsia" w:eastAsiaTheme="majorEastAsia" w:hAnsiTheme="majorEastAsia"/>
          <w:color w:val="000000" w:themeColor="text1"/>
          <w:szCs w:val="24"/>
        </w:rPr>
        <w:t>報名截止日期</w:t>
      </w:r>
      <w:r w:rsidRPr="005E26F8">
        <w:rPr>
          <w:rFonts w:asciiTheme="majorEastAsia" w:eastAsiaTheme="majorEastAsia" w:hAnsiTheme="majorEastAsia" w:hint="eastAsia"/>
          <w:color w:val="000000" w:themeColor="text1"/>
          <w:szCs w:val="24"/>
        </w:rPr>
        <w:t>：201</w:t>
      </w:r>
      <w:r w:rsidRPr="005E26F8">
        <w:rPr>
          <w:rFonts w:asciiTheme="majorEastAsia" w:eastAsiaTheme="majorEastAsia" w:hAnsiTheme="majorEastAsia"/>
          <w:color w:val="000000" w:themeColor="text1"/>
          <w:szCs w:val="24"/>
        </w:rPr>
        <w:t>8年</w:t>
      </w:r>
      <w:r w:rsidRPr="005E26F8">
        <w:rPr>
          <w:rFonts w:asciiTheme="majorEastAsia" w:eastAsiaTheme="majorEastAsia" w:hAnsiTheme="majorEastAsia" w:hint="eastAsia"/>
          <w:color w:val="000000" w:themeColor="text1"/>
          <w:szCs w:val="24"/>
        </w:rPr>
        <w:t>10</w:t>
      </w:r>
      <w:r w:rsidRPr="005E26F8">
        <w:rPr>
          <w:rFonts w:asciiTheme="majorEastAsia" w:eastAsiaTheme="majorEastAsia" w:hAnsiTheme="majorEastAsia"/>
          <w:color w:val="000000" w:themeColor="text1"/>
          <w:szCs w:val="24"/>
        </w:rPr>
        <w:t>月</w:t>
      </w:r>
      <w:r w:rsidRPr="005E26F8">
        <w:rPr>
          <w:rFonts w:asciiTheme="majorEastAsia" w:eastAsiaTheme="majorEastAsia" w:hAnsiTheme="majorEastAsia" w:hint="eastAsia"/>
          <w:color w:val="000000" w:themeColor="text1"/>
          <w:szCs w:val="24"/>
        </w:rPr>
        <w:t>1</w:t>
      </w:r>
      <w:r w:rsidR="00F41445">
        <w:rPr>
          <w:rFonts w:asciiTheme="majorEastAsia" w:eastAsiaTheme="majorEastAsia" w:hAnsiTheme="majorEastAsia" w:hint="eastAsia"/>
          <w:color w:val="000000" w:themeColor="text1"/>
          <w:szCs w:val="24"/>
        </w:rPr>
        <w:t>2</w:t>
      </w:r>
      <w:r w:rsidRPr="005E26F8">
        <w:rPr>
          <w:rFonts w:asciiTheme="majorEastAsia" w:eastAsiaTheme="majorEastAsia" w:hAnsiTheme="majorEastAsia"/>
          <w:color w:val="000000" w:themeColor="text1"/>
          <w:szCs w:val="24"/>
        </w:rPr>
        <w:t>日（或額滿為止）。</w:t>
      </w:r>
    </w:p>
    <w:p w14:paraId="6C2680F7" w14:textId="5FC97B04" w:rsidR="009B32B6" w:rsidRPr="005E26F8" w:rsidRDefault="009B32B6" w:rsidP="00BC5778">
      <w:pPr>
        <w:pStyle w:val="a9"/>
        <w:numPr>
          <w:ilvl w:val="0"/>
          <w:numId w:val="18"/>
        </w:numPr>
        <w:spacing w:line="360" w:lineRule="exact"/>
        <w:ind w:leftChars="0" w:left="653" w:hanging="284"/>
        <w:jc w:val="both"/>
        <w:rPr>
          <w:rFonts w:asciiTheme="majorEastAsia" w:eastAsiaTheme="majorEastAsia" w:hAnsiTheme="majorEastAsia"/>
          <w:color w:val="000000" w:themeColor="text1"/>
          <w:szCs w:val="24"/>
        </w:rPr>
      </w:pPr>
      <w:r w:rsidRPr="005E26F8">
        <w:rPr>
          <w:rFonts w:asciiTheme="majorEastAsia" w:eastAsiaTheme="majorEastAsia" w:hAnsiTheme="majorEastAsia"/>
          <w:color w:val="000000" w:themeColor="text1"/>
          <w:szCs w:val="24"/>
        </w:rPr>
        <w:t>報名方式</w:t>
      </w:r>
      <w:r w:rsidRPr="005E26F8">
        <w:rPr>
          <w:rFonts w:asciiTheme="majorEastAsia" w:eastAsiaTheme="majorEastAsia" w:hAnsiTheme="majorEastAsia" w:hint="eastAsia"/>
          <w:color w:val="000000" w:themeColor="text1"/>
          <w:szCs w:val="24"/>
        </w:rPr>
        <w:t>如下，報名諮詢專線</w:t>
      </w:r>
      <w:r w:rsidRPr="005E26F8">
        <w:rPr>
          <w:rFonts w:asciiTheme="majorEastAsia" w:eastAsiaTheme="majorEastAsia" w:hAnsiTheme="majorEastAsia"/>
          <w:color w:val="000000" w:themeColor="text1"/>
          <w:szCs w:val="24"/>
        </w:rPr>
        <w:t>：(02)2755-0088</w:t>
      </w:r>
      <w:r w:rsidRPr="005E26F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黃小姐</w:t>
      </w:r>
      <w:r w:rsidR="00A8040B" w:rsidRPr="005E26F8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</w:t>
      </w:r>
    </w:p>
    <w:p w14:paraId="0BDD664A" w14:textId="38519B56" w:rsidR="00134952" w:rsidRPr="005E26F8" w:rsidRDefault="00134952" w:rsidP="00BC5778">
      <w:pPr>
        <w:pStyle w:val="a9"/>
        <w:numPr>
          <w:ilvl w:val="0"/>
          <w:numId w:val="17"/>
        </w:numPr>
        <w:spacing w:line="360" w:lineRule="exact"/>
        <w:ind w:leftChars="0" w:left="840" w:hanging="284"/>
        <w:rPr>
          <w:rFonts w:asciiTheme="majorEastAsia" w:eastAsiaTheme="majorEastAsia" w:hAnsiTheme="majorEastAsia"/>
          <w:color w:val="000000" w:themeColor="text1"/>
          <w:szCs w:val="24"/>
        </w:rPr>
      </w:pPr>
      <w:r w:rsidRPr="005E26F8">
        <w:rPr>
          <w:rFonts w:asciiTheme="majorEastAsia" w:eastAsiaTheme="majorEastAsia" w:hAnsiTheme="majorEastAsia" w:hint="eastAsia"/>
          <w:color w:val="000000" w:themeColor="text1"/>
          <w:szCs w:val="24"/>
        </w:rPr>
        <w:t>於201</w:t>
      </w:r>
      <w:r w:rsidRPr="005E26F8">
        <w:rPr>
          <w:rFonts w:asciiTheme="majorEastAsia" w:eastAsiaTheme="majorEastAsia" w:hAnsiTheme="majorEastAsia"/>
          <w:color w:val="000000" w:themeColor="text1"/>
          <w:szCs w:val="24"/>
        </w:rPr>
        <w:t>8</w:t>
      </w:r>
      <w:r w:rsidRPr="005E26F8">
        <w:rPr>
          <w:rFonts w:asciiTheme="majorEastAsia" w:eastAsiaTheme="majorEastAsia" w:hAnsiTheme="majorEastAsia" w:hint="eastAsia"/>
          <w:color w:val="000000" w:themeColor="text1"/>
          <w:szCs w:val="24"/>
        </w:rPr>
        <w:t>全國登山研討會網站：</w:t>
      </w:r>
      <w:r w:rsidRPr="005E26F8">
        <w:rPr>
          <w:rFonts w:asciiTheme="majorEastAsia" w:eastAsiaTheme="majorEastAsia" w:hAnsiTheme="majorEastAsia"/>
          <w:color w:val="000000" w:themeColor="text1"/>
          <w:szCs w:val="24"/>
        </w:rPr>
        <w:t>taiwanmt.nchu.edu.tw</w:t>
      </w:r>
      <w:r w:rsidRPr="005E26F8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7425AB">
        <w:rPr>
          <w:rFonts w:asciiTheme="majorEastAsia" w:eastAsiaTheme="majorEastAsia" w:hAnsiTheme="majorEastAsia" w:hint="eastAsia"/>
          <w:color w:val="000000" w:themeColor="text1"/>
          <w:szCs w:val="24"/>
        </w:rPr>
        <w:t>可</w:t>
      </w:r>
      <w:proofErr w:type="gramStart"/>
      <w:r w:rsidR="007425AB">
        <w:rPr>
          <w:rFonts w:asciiTheme="majorEastAsia" w:eastAsiaTheme="majorEastAsia" w:hAnsiTheme="majorEastAsia" w:hint="eastAsia"/>
          <w:color w:val="000000" w:themeColor="text1"/>
          <w:szCs w:val="24"/>
        </w:rPr>
        <w:t>於</w:t>
      </w:r>
      <w:r w:rsidRPr="005E26F8">
        <w:rPr>
          <w:rFonts w:asciiTheme="majorEastAsia" w:eastAsiaTheme="majorEastAsia" w:hAnsiTheme="majorEastAsia" w:hint="eastAsia"/>
          <w:color w:val="000000" w:themeColor="text1"/>
          <w:szCs w:val="24"/>
        </w:rPr>
        <w:t>線上</w:t>
      </w:r>
      <w:r w:rsidR="007425AB">
        <w:rPr>
          <w:rFonts w:asciiTheme="majorEastAsia" w:eastAsiaTheme="majorEastAsia" w:hAnsiTheme="majorEastAsia" w:hint="eastAsia"/>
          <w:color w:val="000000" w:themeColor="text1"/>
          <w:szCs w:val="24"/>
        </w:rPr>
        <w:t>直接</w:t>
      </w:r>
      <w:proofErr w:type="gramEnd"/>
      <w:r w:rsidRPr="005E26F8">
        <w:rPr>
          <w:rFonts w:asciiTheme="majorEastAsia" w:eastAsiaTheme="majorEastAsia" w:hAnsiTheme="majorEastAsia" w:hint="eastAsia"/>
          <w:color w:val="000000" w:themeColor="text1"/>
          <w:szCs w:val="24"/>
        </w:rPr>
        <w:t>填寫報名表</w:t>
      </w:r>
      <w:hyperlink r:id="rId7" w:history="1">
        <w:r w:rsidRPr="005E26F8">
          <w:rPr>
            <w:rStyle w:val="ac"/>
            <w:rFonts w:asciiTheme="majorEastAsia" w:eastAsiaTheme="majorEastAsia" w:hAnsiTheme="majorEastAsia" w:cs="Helvetica"/>
            <w:szCs w:val="24"/>
          </w:rPr>
          <w:t>https://goo.gl/TytxSo</w:t>
        </w:r>
      </w:hyperlink>
      <w:r w:rsidRPr="005E26F8">
        <w:rPr>
          <w:rFonts w:asciiTheme="majorEastAsia" w:eastAsiaTheme="majorEastAsia" w:hAnsiTheme="majorEastAsia" w:cs="Helvetica" w:hint="eastAsia"/>
          <w:color w:val="444444"/>
          <w:szCs w:val="24"/>
        </w:rPr>
        <w:t xml:space="preserve"> 。</w:t>
      </w:r>
    </w:p>
    <w:p w14:paraId="6DD51383" w14:textId="45DAC1E3" w:rsidR="00C91019" w:rsidRPr="005E26F8" w:rsidRDefault="006929AD" w:rsidP="00BC5778">
      <w:pPr>
        <w:pStyle w:val="a9"/>
        <w:numPr>
          <w:ilvl w:val="0"/>
          <w:numId w:val="17"/>
        </w:numPr>
        <w:spacing w:line="360" w:lineRule="exact"/>
        <w:ind w:leftChars="0" w:left="840" w:hanging="284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下載網站</w:t>
      </w:r>
      <w:r w:rsidR="009B32B6" w:rsidRPr="005E26F8">
        <w:rPr>
          <w:rFonts w:asciiTheme="majorEastAsia" w:eastAsiaTheme="majorEastAsia" w:hAnsiTheme="majorEastAsia"/>
          <w:color w:val="000000" w:themeColor="text1"/>
          <w:szCs w:val="24"/>
        </w:rPr>
        <w:t>報名表後</w:t>
      </w:r>
      <w:r w:rsidR="009B32B6" w:rsidRPr="005E26F8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9B32B6" w:rsidRPr="005E26F8">
        <w:rPr>
          <w:rFonts w:asciiTheme="majorEastAsia" w:eastAsiaTheme="majorEastAsia" w:hAnsiTheme="majorEastAsia"/>
          <w:color w:val="000000" w:themeColor="text1"/>
          <w:szCs w:val="24"/>
        </w:rPr>
        <w:t>利用Email傳至：</w:t>
      </w:r>
      <w:hyperlink r:id="rId8" w:history="1">
        <w:r w:rsidR="009B32B6" w:rsidRPr="005E26F8">
          <w:rPr>
            <w:rFonts w:asciiTheme="majorEastAsia" w:eastAsiaTheme="majorEastAsia" w:hAnsiTheme="majorEastAsia"/>
            <w:color w:val="000000" w:themeColor="text1"/>
            <w:szCs w:val="24"/>
          </w:rPr>
          <w:t>taiwanmt@ms24.hinet.net</w:t>
        </w:r>
      </w:hyperlink>
      <w:r w:rsidR="009B32B6" w:rsidRPr="005E26F8">
        <w:rPr>
          <w:rFonts w:asciiTheme="majorEastAsia" w:eastAsiaTheme="majorEastAsia" w:hAnsiTheme="majorEastAsia"/>
          <w:color w:val="000000" w:themeColor="text1"/>
          <w:szCs w:val="24"/>
        </w:rPr>
        <w:t>或傳真至：(02)2703-3376。(檔名請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註明</w:t>
      </w:r>
      <w:r w:rsidR="009B32B6" w:rsidRPr="005E26F8">
        <w:rPr>
          <w:rFonts w:asciiTheme="majorEastAsia" w:eastAsiaTheme="majorEastAsia" w:hAnsiTheme="majorEastAsia"/>
          <w:color w:val="000000" w:themeColor="text1"/>
          <w:szCs w:val="24"/>
        </w:rPr>
        <w:t>，「姓名201</w:t>
      </w:r>
      <w:r w:rsidR="000D5873" w:rsidRPr="005E26F8">
        <w:rPr>
          <w:rFonts w:asciiTheme="majorEastAsia" w:eastAsiaTheme="majorEastAsia" w:hAnsiTheme="majorEastAsia" w:hint="eastAsia"/>
          <w:color w:val="000000" w:themeColor="text1"/>
          <w:szCs w:val="24"/>
        </w:rPr>
        <w:t>8</w:t>
      </w:r>
      <w:r w:rsidR="009B32B6" w:rsidRPr="005E26F8">
        <w:rPr>
          <w:rFonts w:asciiTheme="majorEastAsia" w:eastAsiaTheme="majorEastAsia" w:hAnsiTheme="majorEastAsia"/>
          <w:color w:val="000000" w:themeColor="text1"/>
          <w:szCs w:val="24"/>
        </w:rPr>
        <w:t>全國登山研討會」。</w:t>
      </w:r>
    </w:p>
    <w:p w14:paraId="0785C8C7" w14:textId="2FF27A62" w:rsidR="000A3F6E" w:rsidRPr="005E26F8" w:rsidRDefault="000A3F6E" w:rsidP="00BC5778">
      <w:pPr>
        <w:pStyle w:val="a9"/>
        <w:numPr>
          <w:ilvl w:val="0"/>
          <w:numId w:val="18"/>
        </w:numPr>
        <w:spacing w:line="360" w:lineRule="exact"/>
        <w:ind w:leftChars="0" w:left="653" w:hanging="284"/>
        <w:jc w:val="both"/>
        <w:rPr>
          <w:rFonts w:asciiTheme="minorEastAsia" w:eastAsiaTheme="minorEastAsia" w:hAnsiTheme="minorEastAsia"/>
          <w:color w:val="000000" w:themeColor="text1"/>
          <w:szCs w:val="24"/>
        </w:rPr>
      </w:pPr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注意事項</w:t>
      </w:r>
    </w:p>
    <w:p w14:paraId="32473FF6" w14:textId="629BA13F" w:rsidR="000A3F6E" w:rsidRPr="005E26F8" w:rsidRDefault="000A3F6E" w:rsidP="00BC5778">
      <w:pPr>
        <w:pStyle w:val="a9"/>
        <w:numPr>
          <w:ilvl w:val="0"/>
          <w:numId w:val="20"/>
        </w:numPr>
        <w:spacing w:line="360" w:lineRule="exact"/>
        <w:ind w:leftChars="0" w:left="840" w:hanging="284"/>
        <w:rPr>
          <w:rFonts w:asciiTheme="minorEastAsia" w:eastAsiaTheme="minorEastAsia" w:hAnsiTheme="minorEastAsia"/>
          <w:color w:val="000000" w:themeColor="text1"/>
          <w:szCs w:val="24"/>
        </w:rPr>
      </w:pPr>
      <w:r w:rsidRPr="005E26F8">
        <w:rPr>
          <w:rFonts w:asciiTheme="minorEastAsia" w:eastAsiaTheme="minorEastAsia" w:hAnsiTheme="minorEastAsia"/>
          <w:color w:val="000000" w:themeColor="text1"/>
          <w:szCs w:val="24"/>
        </w:rPr>
        <w:t>個人資料請務必確實填寫，資料不全者不予受理。</w:t>
      </w:r>
    </w:p>
    <w:p w14:paraId="726D8CA4" w14:textId="02676A98" w:rsidR="000A3F6E" w:rsidRPr="005E26F8" w:rsidRDefault="000A3F6E" w:rsidP="00BC5778">
      <w:pPr>
        <w:pStyle w:val="a9"/>
        <w:numPr>
          <w:ilvl w:val="0"/>
          <w:numId w:val="20"/>
        </w:numPr>
        <w:spacing w:line="360" w:lineRule="exact"/>
        <w:ind w:leftChars="0" w:left="840" w:hanging="284"/>
        <w:rPr>
          <w:rFonts w:asciiTheme="minorEastAsia" w:eastAsiaTheme="minorEastAsia" w:hAnsiTheme="minorEastAsia"/>
          <w:color w:val="000000" w:themeColor="text1"/>
          <w:szCs w:val="24"/>
        </w:rPr>
      </w:pPr>
      <w:proofErr w:type="gramStart"/>
      <w:r w:rsidRPr="005E26F8">
        <w:rPr>
          <w:rFonts w:asciiTheme="minorEastAsia" w:eastAsiaTheme="minorEastAsia" w:hAnsiTheme="minorEastAsia"/>
          <w:color w:val="000000" w:themeColor="text1"/>
          <w:szCs w:val="24"/>
        </w:rPr>
        <w:t>餐飲葷素未勾</w:t>
      </w:r>
      <w:proofErr w:type="gramEnd"/>
      <w:r w:rsidRPr="005E26F8">
        <w:rPr>
          <w:rFonts w:asciiTheme="minorEastAsia" w:eastAsiaTheme="minorEastAsia" w:hAnsiTheme="minorEastAsia"/>
          <w:color w:val="000000" w:themeColor="text1"/>
          <w:szCs w:val="24"/>
        </w:rPr>
        <w:t>選者</w:t>
      </w:r>
      <w:proofErr w:type="gramStart"/>
      <w:r w:rsidRPr="005E26F8">
        <w:rPr>
          <w:rFonts w:asciiTheme="minorEastAsia" w:eastAsiaTheme="minorEastAsia" w:hAnsiTheme="minorEastAsia"/>
          <w:color w:val="000000" w:themeColor="text1"/>
          <w:szCs w:val="24"/>
        </w:rPr>
        <w:t>一律</w:t>
      </w:r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備</w:t>
      </w:r>
      <w:r w:rsidRPr="005E26F8">
        <w:rPr>
          <w:rFonts w:asciiTheme="minorEastAsia" w:eastAsiaTheme="minorEastAsia" w:hAnsiTheme="minorEastAsia"/>
          <w:color w:val="000000" w:themeColor="text1"/>
          <w:szCs w:val="24"/>
        </w:rPr>
        <w:t>葷食</w:t>
      </w:r>
      <w:proofErr w:type="gramEnd"/>
      <w:r w:rsidRPr="005E26F8">
        <w:rPr>
          <w:rFonts w:asciiTheme="minorEastAsia" w:eastAsiaTheme="minorEastAsia" w:hAnsiTheme="minorEastAsia"/>
          <w:color w:val="000000" w:themeColor="text1"/>
          <w:szCs w:val="24"/>
        </w:rPr>
        <w:t>。</w:t>
      </w:r>
    </w:p>
    <w:p w14:paraId="738E7E42" w14:textId="0ADBD73F" w:rsidR="000A3F6E" w:rsidRPr="005E26F8" w:rsidRDefault="000A3F6E" w:rsidP="00BC5778">
      <w:pPr>
        <w:pStyle w:val="a9"/>
        <w:numPr>
          <w:ilvl w:val="0"/>
          <w:numId w:val="20"/>
        </w:numPr>
        <w:spacing w:line="360" w:lineRule="exact"/>
        <w:ind w:leftChars="0" w:left="840" w:hanging="284"/>
        <w:rPr>
          <w:rFonts w:asciiTheme="minorEastAsia" w:eastAsiaTheme="minorEastAsia" w:hAnsiTheme="minorEastAsia"/>
          <w:color w:val="000000" w:themeColor="text1"/>
          <w:szCs w:val="24"/>
        </w:rPr>
      </w:pPr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交通方式</w:t>
      </w:r>
      <w:r w:rsidR="00700CFC"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請參閱報名表內容，</w:t>
      </w:r>
      <w:proofErr w:type="gramStart"/>
      <w:r w:rsidR="00700CFC"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並依勾選</w:t>
      </w:r>
      <w:proofErr w:type="gramEnd"/>
      <w:r w:rsidR="00700CFC"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項目要求辦理。</w:t>
      </w:r>
    </w:p>
    <w:p w14:paraId="3C8E8FBB" w14:textId="2EDD3AB8" w:rsidR="000A3F6E" w:rsidRPr="005E26F8" w:rsidRDefault="000A3F6E" w:rsidP="00BC5778">
      <w:pPr>
        <w:pStyle w:val="a9"/>
        <w:numPr>
          <w:ilvl w:val="0"/>
          <w:numId w:val="20"/>
        </w:numPr>
        <w:spacing w:line="360" w:lineRule="exact"/>
        <w:ind w:leftChars="0" w:left="840" w:hanging="284"/>
        <w:rPr>
          <w:rFonts w:asciiTheme="minorEastAsia" w:eastAsiaTheme="minorEastAsia" w:hAnsiTheme="minorEastAsia"/>
          <w:color w:val="000000" w:themeColor="text1"/>
          <w:szCs w:val="24"/>
        </w:rPr>
      </w:pPr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請自備筷子及水壺（杯），大會不提供免洗餐具。</w:t>
      </w:r>
    </w:p>
    <w:p w14:paraId="04BE658C" w14:textId="15567AE4" w:rsidR="00FD0C6B" w:rsidRPr="005E26F8" w:rsidRDefault="00FD0C6B" w:rsidP="00BC5778">
      <w:pPr>
        <w:pStyle w:val="a9"/>
        <w:numPr>
          <w:ilvl w:val="0"/>
          <w:numId w:val="20"/>
        </w:numPr>
        <w:spacing w:line="360" w:lineRule="exact"/>
        <w:ind w:leftChars="0" w:left="840" w:hanging="284"/>
        <w:rPr>
          <w:rFonts w:asciiTheme="minorEastAsia" w:eastAsiaTheme="minorEastAsia" w:hAnsiTheme="minorEastAsia"/>
          <w:color w:val="000000" w:themeColor="text1"/>
          <w:szCs w:val="24"/>
        </w:rPr>
      </w:pPr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lastRenderedPageBreak/>
        <w:t>住宿</w:t>
      </w:r>
      <w:r w:rsidR="001A3579"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建議</w:t>
      </w:r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：惠蓀林場</w:t>
      </w:r>
      <w:proofErr w:type="gramStart"/>
      <w:r w:rsidR="00876F29"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（</w:t>
      </w:r>
      <w:proofErr w:type="gramEnd"/>
      <w:r w:rsidR="00876F29" w:rsidRPr="005E26F8">
        <w:rPr>
          <w:rFonts w:asciiTheme="minorEastAsia" w:eastAsiaTheme="minorEastAsia" w:hAnsiTheme="minorEastAsia"/>
          <w:color w:val="000000" w:themeColor="text1"/>
          <w:szCs w:val="24"/>
        </w:rPr>
        <w:t>https://sites.google.com/huisun-nchu.com.tw/home</w:t>
      </w:r>
      <w:proofErr w:type="gramStart"/>
      <w:r w:rsidR="00876F29"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）</w:t>
      </w:r>
      <w:proofErr w:type="gramEnd"/>
      <w:r w:rsidRPr="005E26F8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</w:p>
    <w:p w14:paraId="06868230" w14:textId="4870E090" w:rsidR="00C91019" w:rsidRPr="00BC5778" w:rsidRDefault="00C91019" w:rsidP="00BC5778">
      <w:pPr>
        <w:spacing w:before="120" w:line="400" w:lineRule="exac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BC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四</w:t>
      </w:r>
      <w:r w:rsidRPr="00BC5778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、</w:t>
      </w:r>
      <w:r w:rsidRPr="00BC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研討會主題</w:t>
      </w:r>
    </w:p>
    <w:p w14:paraId="0497C0D8" w14:textId="52143A6A" w:rsidR="00EA0F3B" w:rsidRPr="00A97EBA" w:rsidRDefault="00EA0F3B" w:rsidP="00BC5778">
      <w:pPr>
        <w:spacing w:line="400" w:lineRule="exact"/>
        <w:rPr>
          <w:rFonts w:asciiTheme="minorEastAsia" w:eastAsiaTheme="minorEastAsia" w:hAnsiTheme="minorEastAsia"/>
          <w:color w:val="000000" w:themeColor="text1"/>
          <w:szCs w:val="24"/>
        </w:rPr>
      </w:pPr>
      <w:r w:rsidRPr="00876F2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  本次研討會的主軸：</w:t>
      </w:r>
      <w:r w:rsidR="00A90B90">
        <w:rPr>
          <w:rFonts w:asciiTheme="minorEastAsia" w:eastAsiaTheme="minorEastAsia" w:hAnsiTheme="minorEastAsia" w:hint="eastAsia"/>
          <w:color w:val="000000" w:themeColor="text1"/>
          <w:szCs w:val="24"/>
        </w:rPr>
        <w:t>「</w:t>
      </w:r>
      <w:r w:rsidRPr="00A90B90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遊藝</w:t>
      </w:r>
      <w:r w:rsidR="00500EA6" w:rsidRPr="00A90B90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山</w:t>
      </w:r>
      <w:r w:rsidRPr="00A90B90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林</w:t>
      </w:r>
      <w:r w:rsidR="00500EA6" w:rsidRPr="00A90B90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 xml:space="preserve"> 縱橫</w:t>
      </w:r>
      <w:r w:rsidRPr="00A90B90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生態</w:t>
      </w:r>
      <w:r w:rsidR="00500EA6" w:rsidRPr="00A90B90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原鄉</w:t>
      </w:r>
      <w:r w:rsidR="00A90B90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」</w:t>
      </w: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，共規劃成四大主題進行研討，分項主題說明如下：</w:t>
      </w:r>
    </w:p>
    <w:p w14:paraId="4CCDD0AC" w14:textId="77777777" w:rsidR="00EA0F3B" w:rsidRPr="00A97EBA" w:rsidRDefault="00EA0F3B" w:rsidP="00BC5778">
      <w:pPr>
        <w:numPr>
          <w:ilvl w:val="0"/>
          <w:numId w:val="19"/>
        </w:numPr>
        <w:spacing w:line="400" w:lineRule="exact"/>
        <w:ind w:leftChars="-58" w:left="646" w:hangingChars="327" w:hanging="785"/>
        <w:jc w:val="both"/>
        <w:rPr>
          <w:rFonts w:asciiTheme="minorEastAsia" w:eastAsiaTheme="minorEastAsia" w:hAnsiTheme="minorEastAsia"/>
          <w:color w:val="000000" w:themeColor="text1"/>
          <w:szCs w:val="24"/>
        </w:rPr>
      </w:pP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支持自律登山邁向「安全山林」</w:t>
      </w:r>
    </w:p>
    <w:p w14:paraId="0ECB24CA" w14:textId="77777777" w:rsidR="00EA0F3B" w:rsidRPr="00A97EBA" w:rsidRDefault="00EA0F3B" w:rsidP="00BC5778">
      <w:pPr>
        <w:spacing w:line="400" w:lineRule="exact"/>
        <w:ind w:leftChars="255" w:left="612"/>
        <w:jc w:val="both"/>
        <w:rPr>
          <w:rFonts w:asciiTheme="minorEastAsia" w:eastAsiaTheme="minorEastAsia" w:hAnsiTheme="minorEastAsia"/>
          <w:color w:val="000000" w:themeColor="text1"/>
          <w:szCs w:val="24"/>
        </w:rPr>
      </w:pP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   國家安全法第五條山地管制區廢止後，入山管制將成為歷史，國家公園山區的入園管制，也逐漸轉變為安全服務管理、生態承載量管理，「登山者自律管理」成為主要發展方向；個人在面對山岳風險時，有其本然的脆弱性，需有配套措施的支持，使其可以有效自救或負擔風險，相對應的配套措施包含：推廣登山安全技能、政府的安全服務管理機制、保險及保險機制背後的保障體系等。其次，生態保育是</w:t>
      </w:r>
      <w:proofErr w:type="gramStart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政府山域管理</w:t>
      </w:r>
      <w:proofErr w:type="gramEnd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的核心責任之一，維持合適的生態承載量，取締危害生態保育的行為，如何兼顧環境保育與登山發展，</w:t>
      </w:r>
      <w:proofErr w:type="gramStart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是山域管理</w:t>
      </w:r>
      <w:proofErr w:type="gramEnd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的重要課題，如何透過生態登山、無痕山林理念的推廣，達到登山人「保育自律」的目標，亦是自律登山的核心價值。</w:t>
      </w:r>
    </w:p>
    <w:p w14:paraId="4C9C11E1" w14:textId="77777777" w:rsidR="00EA0F3B" w:rsidRPr="00A97EBA" w:rsidRDefault="00EA0F3B" w:rsidP="00BC5778">
      <w:pPr>
        <w:numPr>
          <w:ilvl w:val="0"/>
          <w:numId w:val="19"/>
        </w:numPr>
        <w:spacing w:line="400" w:lineRule="exact"/>
        <w:ind w:leftChars="-58" w:left="646" w:hangingChars="327" w:hanging="785"/>
        <w:jc w:val="both"/>
        <w:rPr>
          <w:rFonts w:asciiTheme="minorEastAsia" w:eastAsiaTheme="minorEastAsia" w:hAnsiTheme="minorEastAsia"/>
          <w:color w:val="000000" w:themeColor="text1"/>
          <w:szCs w:val="24"/>
        </w:rPr>
      </w:pP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串連長程步道走向「</w:t>
      </w:r>
      <w:proofErr w:type="gramStart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綠道山林</w:t>
      </w:r>
      <w:proofErr w:type="gramEnd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」</w:t>
      </w:r>
    </w:p>
    <w:p w14:paraId="1A66C5FF" w14:textId="77777777" w:rsidR="00EA0F3B" w:rsidRPr="00A97EBA" w:rsidRDefault="00EA0F3B" w:rsidP="00BC5778">
      <w:pPr>
        <w:spacing w:line="360" w:lineRule="exact"/>
        <w:ind w:leftChars="255" w:left="612"/>
        <w:jc w:val="both"/>
        <w:rPr>
          <w:rFonts w:asciiTheme="minorEastAsia" w:eastAsiaTheme="minorEastAsia" w:hAnsiTheme="minorEastAsia"/>
          <w:color w:val="000000" w:themeColor="text1"/>
          <w:szCs w:val="24"/>
        </w:rPr>
      </w:pP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   山岳旅遊的發展與登山步道及設施的狀態息息相關，國內登山路線歷經數十年的發展，已擁有豐富的山徑資源，如何將步道連結形成步道網絡，豐富行程設計方案，是近來政府、民間共同努力的方向。林務局長期推動「國家步道政策」，透過步道系統串連山村聚落，發展山岳健行活動及森林生態旅遊；民間團體也以提出台北天際線、烏來</w:t>
      </w:r>
      <w:proofErr w:type="gramStart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步道鏈等</w:t>
      </w:r>
      <w:proofErr w:type="gramEnd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串連構想。在國土計畫法制建立之際，以建</w:t>
      </w:r>
      <w:proofErr w:type="gramStart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構綠道</w:t>
      </w:r>
      <w:proofErr w:type="gramEnd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網路的方式連結國土計畫，</w:t>
      </w:r>
      <w:proofErr w:type="gramStart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將綠道網</w:t>
      </w:r>
      <w:proofErr w:type="gramEnd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絡視為國土計畫的一環，用國土整體規劃的視角看待步道，將是未來重要發展方向。</w:t>
      </w:r>
    </w:p>
    <w:p w14:paraId="73C698A2" w14:textId="77777777" w:rsidR="00EA0F3B" w:rsidRPr="00A97EBA" w:rsidRDefault="00EA0F3B" w:rsidP="00BC5778">
      <w:pPr>
        <w:spacing w:line="360" w:lineRule="exact"/>
        <w:ind w:leftChars="255" w:left="612"/>
        <w:jc w:val="both"/>
        <w:rPr>
          <w:rFonts w:asciiTheme="minorEastAsia" w:eastAsiaTheme="minorEastAsia" w:hAnsiTheme="minorEastAsia"/>
          <w:color w:val="000000" w:themeColor="text1"/>
          <w:szCs w:val="24"/>
        </w:rPr>
      </w:pP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   步道資源從觀光旅遊的角度觀之，大致可以分為國際級路線、國家步道、區域步道，其中國際級路線主要以玉山、雪山為主，因造訪人數</w:t>
      </w:r>
      <w:proofErr w:type="gramStart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眾多，</w:t>
      </w:r>
      <w:proofErr w:type="gramEnd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導致申請不易、承載量過多問題，發展其他的潛力路線，分散現有明星路線，應有必要性，且能展現出臺灣豐富的高山風貌與內涵。</w:t>
      </w:r>
    </w:p>
    <w:p w14:paraId="69919890" w14:textId="77777777" w:rsidR="00EA0F3B" w:rsidRPr="00A97EBA" w:rsidRDefault="00EA0F3B" w:rsidP="00BC5778">
      <w:pPr>
        <w:numPr>
          <w:ilvl w:val="0"/>
          <w:numId w:val="19"/>
        </w:numPr>
        <w:spacing w:line="400" w:lineRule="exact"/>
        <w:ind w:leftChars="-58" w:left="646" w:hangingChars="327" w:hanging="785"/>
        <w:jc w:val="both"/>
        <w:rPr>
          <w:rFonts w:asciiTheme="minorEastAsia" w:eastAsiaTheme="minorEastAsia" w:hAnsiTheme="minorEastAsia"/>
          <w:color w:val="000000" w:themeColor="text1"/>
          <w:szCs w:val="24"/>
        </w:rPr>
      </w:pP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連結生態旅遊與部落發展走向「原鄉山林」</w:t>
      </w:r>
    </w:p>
    <w:p w14:paraId="1196BB0F" w14:textId="77777777" w:rsidR="00EA0F3B" w:rsidRPr="00A97EBA" w:rsidRDefault="00EA0F3B" w:rsidP="00BC5778">
      <w:pPr>
        <w:spacing w:line="360" w:lineRule="exact"/>
        <w:ind w:leftChars="255" w:left="612"/>
        <w:jc w:val="both"/>
        <w:rPr>
          <w:rFonts w:asciiTheme="minorEastAsia" w:eastAsiaTheme="minorEastAsia" w:hAnsiTheme="minorEastAsia"/>
          <w:color w:val="000000" w:themeColor="text1"/>
          <w:szCs w:val="24"/>
        </w:rPr>
      </w:pP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   臺灣山</w:t>
      </w:r>
      <w:r w:rsidRPr="00A97EBA">
        <w:rPr>
          <w:rFonts w:asciiTheme="minorEastAsia" w:eastAsiaTheme="minorEastAsia" w:hAnsiTheme="minorEastAsia" w:cs="Apple Color Emoji" w:hint="eastAsia"/>
          <w:color w:val="000000" w:themeColor="text1"/>
          <w:szCs w:val="24"/>
        </w:rPr>
        <w:t>岳環境極富特色，</w:t>
      </w: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生態環境豐富</w:t>
      </w:r>
      <w:proofErr w:type="gramStart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多樣</w:t>
      </w:r>
      <w:r w:rsidRPr="00A97EBA">
        <w:rPr>
          <w:rFonts w:asciiTheme="minorEastAsia" w:eastAsiaTheme="minorEastAsia" w:hAnsiTheme="minorEastAsia" w:cs="Apple Color Emoji" w:hint="eastAsia"/>
          <w:color w:val="000000" w:themeColor="text1"/>
          <w:szCs w:val="24"/>
        </w:rPr>
        <w:t>，</w:t>
      </w:r>
      <w:proofErr w:type="gramEnd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具備發展生態旅遊</w:t>
      </w:r>
      <w:r w:rsidRPr="00A97EBA">
        <w:rPr>
          <w:rFonts w:asciiTheme="minorEastAsia" w:eastAsiaTheme="minorEastAsia" w:hAnsiTheme="minorEastAsia" w:cs="Apple Color Emoji" w:hint="eastAsia"/>
          <w:color w:val="000000" w:themeColor="text1"/>
          <w:szCs w:val="24"/>
        </w:rPr>
        <w:t>的潛力，生態旅遊的發展須以「人才」為基礎，有健全的產業環境才能吸引人才，投入生態旅遊的發展。產業是培養專業人才的最佳途徑</w:t>
      </w: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，不但對就業、經濟發展有所助</w:t>
      </w:r>
      <w:r w:rsidRPr="00A97EBA">
        <w:rPr>
          <w:rFonts w:asciiTheme="minorEastAsia" w:eastAsiaTheme="minorEastAsia" w:hAnsiTheme="minorEastAsia" w:cs="Apple Color Emoji" w:hint="eastAsia"/>
          <w:color w:val="000000" w:themeColor="text1"/>
          <w:szCs w:val="24"/>
        </w:rPr>
        <w:t>益，</w:t>
      </w: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亦可提升山岳旅遊品質及</w:t>
      </w:r>
      <w:r w:rsidRPr="00A97EBA">
        <w:rPr>
          <w:rFonts w:asciiTheme="minorEastAsia" w:eastAsiaTheme="minorEastAsia" w:hAnsiTheme="minorEastAsia" w:cs="Apple Color Emoji" w:hint="eastAsia"/>
          <w:color w:val="000000" w:themeColor="text1"/>
          <w:szCs w:val="24"/>
        </w:rPr>
        <w:t>登山安全，同時發展多元登山，豐富登山內涵。其次，如何</w:t>
      </w: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發展步道生態旅遊，連結山村聚落經濟產業，促進地方經濟活絡，登山產業發展結合地方參與，可以讓自然山林轉化為富涵地方特色的原鄉山林。</w:t>
      </w:r>
    </w:p>
    <w:p w14:paraId="469E33FD" w14:textId="77777777" w:rsidR="00EA0F3B" w:rsidRPr="00A97EBA" w:rsidRDefault="00EA0F3B" w:rsidP="00BC5778">
      <w:pPr>
        <w:numPr>
          <w:ilvl w:val="0"/>
          <w:numId w:val="19"/>
        </w:numPr>
        <w:spacing w:line="400" w:lineRule="exact"/>
        <w:ind w:leftChars="-58" w:left="646" w:hangingChars="327" w:hanging="785"/>
        <w:jc w:val="both"/>
        <w:rPr>
          <w:rFonts w:asciiTheme="minorEastAsia" w:eastAsiaTheme="minorEastAsia" w:hAnsiTheme="minorEastAsia"/>
          <w:color w:val="000000" w:themeColor="text1"/>
          <w:szCs w:val="24"/>
        </w:rPr>
      </w:pP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登山安全及山野教育面向</w:t>
      </w:r>
    </w:p>
    <w:p w14:paraId="3E3D5AEF" w14:textId="77777777" w:rsidR="00EA0F3B" w:rsidRPr="00A97EBA" w:rsidRDefault="00EA0F3B" w:rsidP="00BC5778">
      <w:pPr>
        <w:spacing w:line="360" w:lineRule="exact"/>
        <w:ind w:leftChars="255" w:left="612"/>
        <w:jc w:val="both"/>
        <w:rPr>
          <w:rFonts w:asciiTheme="minorEastAsia" w:eastAsiaTheme="minorEastAsia" w:hAnsiTheme="minorEastAsia"/>
          <w:color w:val="000000" w:themeColor="text1"/>
          <w:szCs w:val="24"/>
        </w:rPr>
      </w:pP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   登山活動具有一定的風險，從「山野教育」著手，讓國民充分</w:t>
      </w:r>
      <w:proofErr w:type="gramStart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認知山域特性</w:t>
      </w:r>
      <w:proofErr w:type="gramEnd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與風險，是落實登山安全最根本的作法。登山活動已從早期的「攻山頭」，轉變為強調多元體驗的「精緻登山」，</w:t>
      </w:r>
      <w:proofErr w:type="gramStart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山域活動</w:t>
      </w:r>
      <w:proofErr w:type="gramEnd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也從傳統的健行，逐漸</w:t>
      </w:r>
      <w:proofErr w:type="gramStart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發展出溯溪</w:t>
      </w:r>
      <w:proofErr w:type="gramEnd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、越野跑、</w:t>
      </w:r>
      <w:proofErr w:type="gramStart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樹</w:t>
      </w: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lastRenderedPageBreak/>
        <w:t>攀等</w:t>
      </w:r>
      <w:proofErr w:type="gramEnd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型態，走向多元化的型態，對於銀髮、女性、親子等不同族群，亦有專項技能的發展；登山活動的進行都必須強調尊重土地倫理與環境維護，並有因應氣候變遷的「低碳登山」倡議。</w:t>
      </w:r>
    </w:p>
    <w:p w14:paraId="52D65D7D" w14:textId="77777777" w:rsidR="00EA0F3B" w:rsidRPr="00876F29" w:rsidRDefault="00EA0F3B" w:rsidP="00BC5778">
      <w:pPr>
        <w:spacing w:line="360" w:lineRule="exact"/>
        <w:ind w:leftChars="255" w:left="612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   山野教育包含學校教育與社會教育二個面向，教育內容必須</w:t>
      </w:r>
      <w:proofErr w:type="gramStart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面對山域活動</w:t>
      </w:r>
      <w:proofErr w:type="gramEnd"/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多元發展的事實，無痕山林的理念也必須與時俱進。</w:t>
      </w:r>
      <w:r w:rsidRPr="00A97EBA">
        <w:rPr>
          <w:rFonts w:asciiTheme="minorEastAsia" w:eastAsiaTheme="minorEastAsia" w:hAnsiTheme="minorEastAsia" w:cs="Apple Color Emoji" w:hint="eastAsia"/>
          <w:color w:val="000000" w:themeColor="text1"/>
          <w:szCs w:val="24"/>
        </w:rPr>
        <w:t>現有教育體系資源如何連結民間專業登山團體資源</w:t>
      </w:r>
      <w:r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，共同合作達成全面教育的目標，是目前的核心課題。</w:t>
      </w:r>
    </w:p>
    <w:p w14:paraId="7BAEB15C" w14:textId="69CEE6F6" w:rsidR="00790999" w:rsidRPr="00DA70B9" w:rsidRDefault="00790999" w:rsidP="00BC5778">
      <w:pPr>
        <w:spacing w:before="120" w:line="400" w:lineRule="exac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DA70B9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五</w:t>
      </w:r>
      <w:r w:rsidRPr="00DA70B9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、</w:t>
      </w:r>
      <w:r w:rsidRPr="00DA70B9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研討會議程</w:t>
      </w:r>
    </w:p>
    <w:p w14:paraId="6052DE0C" w14:textId="7AA0D257" w:rsidR="000A3C6F" w:rsidRPr="00A97EBA" w:rsidRDefault="00790999" w:rsidP="00BC5778">
      <w:pPr>
        <w:spacing w:before="120" w:line="400" w:lineRule="exact"/>
        <w:rPr>
          <w:rFonts w:asciiTheme="minorEastAsia" w:eastAsiaTheme="minorEastAsia" w:hAnsiTheme="minorEastAsia" w:cs="標楷體"/>
          <w:color w:val="000000" w:themeColor="text1"/>
          <w:szCs w:val="24"/>
        </w:rPr>
      </w:pPr>
      <w:r w:rsidRPr="00876F29">
        <w:rPr>
          <w:rFonts w:asciiTheme="minorEastAsia" w:eastAsiaTheme="minorEastAsia" w:hAnsiTheme="minorEastAsia" w:cs="標楷體" w:hint="eastAsia"/>
          <w:color w:val="000000" w:themeColor="text1"/>
          <w:sz w:val="28"/>
        </w:rPr>
        <w:t xml:space="preserve">    </w:t>
      </w:r>
      <w:r w:rsidR="000A3C6F" w:rsidRPr="00A97EBA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研討會議程包含專題</w:t>
      </w:r>
      <w:r w:rsidR="000A3C6F" w:rsidRPr="00A97EBA">
        <w:rPr>
          <w:rFonts w:asciiTheme="minorEastAsia" w:eastAsiaTheme="minorEastAsia" w:hAnsiTheme="minorEastAsia" w:hint="eastAsia"/>
          <w:color w:val="000000" w:themeColor="text1"/>
          <w:szCs w:val="24"/>
        </w:rPr>
        <w:t>演講</w:t>
      </w:r>
      <w:r w:rsidRPr="00A97EBA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、八場論文發表或研討座談、綜合座談，</w:t>
      </w:r>
      <w:r w:rsidR="007E5A65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預定</w:t>
      </w:r>
      <w:r w:rsidRPr="00A97EBA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流程安排，如下表</w:t>
      </w:r>
      <w:r w:rsidR="000A3C6F" w:rsidRPr="00A97EBA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所示。</w:t>
      </w:r>
    </w:p>
    <w:tbl>
      <w:tblPr>
        <w:tblW w:w="90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3"/>
        <w:gridCol w:w="7206"/>
      </w:tblGrid>
      <w:tr w:rsidR="00A97EBA" w:rsidRPr="00876F29" w14:paraId="0CD8D403" w14:textId="77777777" w:rsidTr="00EA3B8A">
        <w:trPr>
          <w:cantSplit/>
          <w:trHeight w:val="520"/>
        </w:trPr>
        <w:tc>
          <w:tcPr>
            <w:tcW w:w="9039" w:type="dxa"/>
            <w:gridSpan w:val="2"/>
            <w:shd w:val="clear" w:color="000000" w:fill="FFFFFF"/>
            <w:tcMar>
              <w:left w:w="28" w:type="dxa"/>
              <w:right w:w="28" w:type="dxa"/>
            </w:tcMar>
          </w:tcPr>
          <w:p w14:paraId="661D4B26" w14:textId="34B83361" w:rsidR="00A97EBA" w:rsidRPr="005E26F8" w:rsidRDefault="00A97EBA" w:rsidP="00A97EBA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E26F8">
              <w:rPr>
                <w:rFonts w:ascii="標楷體" w:eastAsia="標楷體" w:hAnsi="標楷體" w:hint="eastAsia"/>
                <w:b/>
              </w:rPr>
              <w:t>民國107年10月26日（星期五）</w:t>
            </w:r>
          </w:p>
        </w:tc>
      </w:tr>
      <w:tr w:rsidR="00A97EBA" w:rsidRPr="00876F29" w14:paraId="52FC4251" w14:textId="77777777" w:rsidTr="00EA3B8A">
        <w:trPr>
          <w:trHeight w:val="43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754A3D72" w14:textId="728343E0" w:rsidR="00A97EBA" w:rsidRPr="00712808" w:rsidRDefault="00A97EBA" w:rsidP="00A97EBA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712808">
              <w:rPr>
                <w:rFonts w:asciiTheme="minorEastAsia" w:eastAsiaTheme="minorEastAsia" w:hAnsiTheme="minorEastAsia" w:hint="eastAsia"/>
                <w:b/>
              </w:rPr>
              <w:t>10：00～10：40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242DC2" w14:textId="6401B756" w:rsidR="00A97EBA" w:rsidRPr="00712808" w:rsidRDefault="00A97EBA" w:rsidP="005E26F8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12808">
              <w:rPr>
                <w:rFonts w:asciiTheme="majorEastAsia" w:eastAsiaTheme="majorEastAsia" w:hAnsiTheme="majorEastAsia" w:hint="eastAsia"/>
              </w:rPr>
              <w:t>報到：惠蓀林場（會議中心）</w:t>
            </w:r>
            <w:proofErr w:type="gramStart"/>
            <w:r w:rsidRPr="00712808">
              <w:rPr>
                <w:rFonts w:asciiTheme="majorEastAsia" w:eastAsiaTheme="majorEastAsia" w:hAnsiTheme="majorEastAsia" w:hint="eastAsia"/>
              </w:rPr>
              <w:t>＊</w:t>
            </w:r>
            <w:proofErr w:type="gramEnd"/>
            <w:r w:rsidRPr="00712808">
              <w:rPr>
                <w:rFonts w:asciiTheme="majorEastAsia" w:eastAsiaTheme="majorEastAsia" w:hAnsiTheme="majorEastAsia" w:hint="eastAsia"/>
              </w:rPr>
              <w:t>08：30高鐵台中站遊覽車接駁</w:t>
            </w:r>
          </w:p>
        </w:tc>
      </w:tr>
      <w:tr w:rsidR="00A97EBA" w:rsidRPr="00876F29" w14:paraId="75185612" w14:textId="77777777" w:rsidTr="00EA3B8A">
        <w:trPr>
          <w:trHeight w:val="43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32890B46" w14:textId="1CB6F08F" w:rsidR="00A97EBA" w:rsidRPr="00712808" w:rsidRDefault="00A97EBA" w:rsidP="00A97EBA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712808">
              <w:rPr>
                <w:rFonts w:asciiTheme="minorEastAsia" w:eastAsiaTheme="minorEastAsia" w:hAnsiTheme="minorEastAsia" w:hint="eastAsia"/>
                <w:b/>
              </w:rPr>
              <w:t>10：40～11：10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823AD8" w14:textId="36E19EBB" w:rsidR="00A97EBA" w:rsidRPr="00712808" w:rsidRDefault="00A97EBA" w:rsidP="005E26F8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712808">
              <w:rPr>
                <w:rFonts w:asciiTheme="majorEastAsia" w:eastAsiaTheme="majorEastAsia" w:hAnsiTheme="majorEastAsia" w:hint="eastAsia"/>
              </w:rPr>
              <w:t>＊</w:t>
            </w:r>
            <w:proofErr w:type="gramEnd"/>
            <w:r w:rsidRPr="00712808">
              <w:rPr>
                <w:rFonts w:asciiTheme="majorEastAsia" w:eastAsiaTheme="majorEastAsia" w:hAnsiTheme="majorEastAsia" w:hint="eastAsia"/>
              </w:rPr>
              <w:t>開幕式：主席與貴賓致詞</w:t>
            </w:r>
          </w:p>
        </w:tc>
      </w:tr>
      <w:tr w:rsidR="00A97EBA" w:rsidRPr="00876F29" w14:paraId="12A176DA" w14:textId="77777777" w:rsidTr="00EA3B8A">
        <w:trPr>
          <w:trHeight w:val="43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41AAD611" w14:textId="121FAEAD" w:rsidR="00A97EBA" w:rsidRPr="00712808" w:rsidRDefault="00A97EBA" w:rsidP="00A97EBA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712808">
              <w:rPr>
                <w:rFonts w:asciiTheme="minorEastAsia" w:eastAsiaTheme="minorEastAsia" w:hAnsiTheme="minorEastAsia" w:hint="eastAsia"/>
                <w:b/>
              </w:rPr>
              <w:t>11：10～12：00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E328CF" w14:textId="015C06D7" w:rsidR="00A97EBA" w:rsidRPr="00712808" w:rsidRDefault="00A97EBA" w:rsidP="005E26F8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12808">
              <w:rPr>
                <w:rFonts w:asciiTheme="majorEastAsia" w:eastAsiaTheme="majorEastAsia" w:hAnsiTheme="majorEastAsia" w:hint="eastAsia"/>
              </w:rPr>
              <w:t>＊專題演講：</w:t>
            </w:r>
            <w:r w:rsidR="0082213A">
              <w:rPr>
                <w:rFonts w:asciiTheme="majorEastAsia" w:eastAsiaTheme="majorEastAsia" w:hAnsiTheme="majorEastAsia" w:hint="eastAsia"/>
              </w:rPr>
              <w:t>台灣人的登</w:t>
            </w:r>
            <w:bookmarkStart w:id="0" w:name="_GoBack"/>
            <w:bookmarkEnd w:id="0"/>
            <w:r w:rsidR="0082213A">
              <w:rPr>
                <w:rFonts w:asciiTheme="majorEastAsia" w:eastAsiaTheme="majorEastAsia" w:hAnsiTheme="majorEastAsia" w:hint="eastAsia"/>
              </w:rPr>
              <w:t>山美學</w:t>
            </w:r>
            <w:r w:rsidRPr="00712808">
              <w:rPr>
                <w:rFonts w:asciiTheme="majorEastAsia" w:eastAsiaTheme="majorEastAsia" w:hAnsiTheme="majorEastAsia" w:hint="eastAsia"/>
              </w:rPr>
              <w:t xml:space="preserve">  劉克襄/中央通訊社董事長</w:t>
            </w:r>
          </w:p>
        </w:tc>
      </w:tr>
      <w:tr w:rsidR="00A97EBA" w:rsidRPr="00876F29" w14:paraId="68F82994" w14:textId="77777777" w:rsidTr="00EA3B8A">
        <w:trPr>
          <w:trHeight w:val="43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57594104" w14:textId="04742484" w:rsidR="00A97EBA" w:rsidRPr="00712808" w:rsidRDefault="00A97EBA" w:rsidP="00A97EBA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712808">
              <w:rPr>
                <w:rFonts w:asciiTheme="minorEastAsia" w:eastAsiaTheme="minorEastAsia" w:hAnsiTheme="minorEastAsia" w:hint="eastAsia"/>
                <w:b/>
              </w:rPr>
              <w:t>12：00～13：30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201CA8" w14:textId="625D7BB7" w:rsidR="00A97EBA" w:rsidRPr="00712808" w:rsidRDefault="00A97EBA" w:rsidP="005E26F8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12808">
              <w:rPr>
                <w:rFonts w:asciiTheme="majorEastAsia" w:eastAsiaTheme="majorEastAsia" w:hAnsiTheme="majorEastAsia" w:hint="eastAsia"/>
              </w:rPr>
              <w:t>午餐（會議中心戶外區）</w:t>
            </w:r>
          </w:p>
        </w:tc>
      </w:tr>
      <w:tr w:rsidR="00A97EBA" w:rsidRPr="00EA0F3B" w14:paraId="139A98D1" w14:textId="77777777" w:rsidTr="00EA3B8A">
        <w:trPr>
          <w:trHeight w:val="43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135FF6B9" w14:textId="230C3261" w:rsidR="00A97EBA" w:rsidRPr="00712808" w:rsidRDefault="00A97EBA" w:rsidP="00A97EBA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712808">
              <w:rPr>
                <w:rFonts w:asciiTheme="minorEastAsia" w:eastAsiaTheme="minorEastAsia" w:hAnsiTheme="minorEastAsia" w:hint="eastAsia"/>
                <w:b/>
              </w:rPr>
              <w:t>13：30～15：</w:t>
            </w:r>
            <w:r w:rsidR="00884DBA" w:rsidRPr="00712808">
              <w:rPr>
                <w:rFonts w:asciiTheme="minorEastAsia" w:eastAsiaTheme="minorEastAsia" w:hAnsiTheme="minorEastAsia" w:hint="eastAsia"/>
                <w:b/>
              </w:rPr>
              <w:t>3</w:t>
            </w:r>
            <w:r w:rsidRPr="00712808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88D685" w14:textId="679C745C" w:rsidR="00A97EBA" w:rsidRPr="00712808" w:rsidRDefault="00A97EBA" w:rsidP="005E26F8">
            <w:pPr>
              <w:spacing w:line="360" w:lineRule="exact"/>
              <w:jc w:val="both"/>
              <w:rPr>
                <w:rFonts w:asciiTheme="majorEastAsia" w:eastAsiaTheme="majorEastAsia" w:hAnsiTheme="majorEastAsia" w:cs="標楷體"/>
                <w:sz w:val="28"/>
              </w:rPr>
            </w:pPr>
            <w:proofErr w:type="gramStart"/>
            <w:r w:rsidRPr="00712808">
              <w:rPr>
                <w:rFonts w:asciiTheme="majorEastAsia" w:eastAsiaTheme="majorEastAsia" w:hAnsiTheme="majorEastAsia" w:hint="eastAsia"/>
              </w:rPr>
              <w:t>＊</w:t>
            </w:r>
            <w:proofErr w:type="gramEnd"/>
            <w:r w:rsidRPr="00712808">
              <w:rPr>
                <w:rFonts w:asciiTheme="majorEastAsia" w:eastAsiaTheme="majorEastAsia" w:hAnsiTheme="majorEastAsia" w:hint="eastAsia"/>
              </w:rPr>
              <w:t>專題論壇1（A國際會議廳、B小會議廳）同時進行</w:t>
            </w:r>
          </w:p>
        </w:tc>
      </w:tr>
      <w:tr w:rsidR="00A97EBA" w:rsidRPr="00EA0F3B" w14:paraId="19331CDF" w14:textId="77777777" w:rsidTr="00EA3B8A">
        <w:trPr>
          <w:trHeight w:val="43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2CE53E01" w14:textId="79CBE40D" w:rsidR="00A97EBA" w:rsidRPr="00712808" w:rsidRDefault="00A97EBA" w:rsidP="00A97EBA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712808">
              <w:rPr>
                <w:rFonts w:asciiTheme="minorEastAsia" w:eastAsiaTheme="minorEastAsia" w:hAnsiTheme="minorEastAsia" w:hint="eastAsia"/>
                <w:b/>
              </w:rPr>
              <w:t>15：</w:t>
            </w:r>
            <w:r w:rsidR="00884DBA" w:rsidRPr="00712808">
              <w:rPr>
                <w:rFonts w:asciiTheme="minorEastAsia" w:eastAsiaTheme="minorEastAsia" w:hAnsiTheme="minorEastAsia" w:hint="eastAsia"/>
                <w:b/>
              </w:rPr>
              <w:t>3</w:t>
            </w:r>
            <w:r w:rsidRPr="00712808">
              <w:rPr>
                <w:rFonts w:asciiTheme="minorEastAsia" w:eastAsiaTheme="minorEastAsia" w:hAnsiTheme="minorEastAsia" w:hint="eastAsia"/>
                <w:b/>
              </w:rPr>
              <w:t>0～1</w:t>
            </w:r>
            <w:r w:rsidR="00884DBA" w:rsidRPr="00712808">
              <w:rPr>
                <w:rFonts w:asciiTheme="minorEastAsia" w:eastAsiaTheme="minorEastAsia" w:hAnsiTheme="minorEastAsia" w:hint="eastAsia"/>
                <w:b/>
              </w:rPr>
              <w:t>6</w:t>
            </w:r>
            <w:r w:rsidRPr="00712808">
              <w:rPr>
                <w:rFonts w:asciiTheme="minorEastAsia" w:eastAsiaTheme="minorEastAsia" w:hAnsiTheme="minorEastAsia" w:hint="eastAsia"/>
                <w:b/>
              </w:rPr>
              <w:t>：</w:t>
            </w:r>
            <w:r w:rsidR="00884DBA" w:rsidRPr="00712808">
              <w:rPr>
                <w:rFonts w:asciiTheme="minorEastAsia" w:eastAsiaTheme="minorEastAsia" w:hAnsiTheme="minorEastAsia" w:hint="eastAsia"/>
                <w:b/>
              </w:rPr>
              <w:t>0</w:t>
            </w:r>
            <w:r w:rsidRPr="00712808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88690D" w14:textId="5F90BEB1" w:rsidR="00A97EBA" w:rsidRPr="00712808" w:rsidRDefault="00A97EBA" w:rsidP="005E26F8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712808">
              <w:rPr>
                <w:rFonts w:asciiTheme="majorEastAsia" w:eastAsiaTheme="majorEastAsia" w:hAnsiTheme="majorEastAsia" w:hint="eastAsia"/>
              </w:rPr>
              <w:t>休息、茶敘時間（會議中心前廊區）</w:t>
            </w:r>
          </w:p>
        </w:tc>
      </w:tr>
      <w:tr w:rsidR="00A97EBA" w:rsidRPr="00EA0F3B" w14:paraId="5B27F280" w14:textId="77777777" w:rsidTr="00EA3B8A">
        <w:trPr>
          <w:trHeight w:val="43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58E7684F" w14:textId="5D64A3EC" w:rsidR="00A97EBA" w:rsidRPr="00712808" w:rsidRDefault="00A97EBA" w:rsidP="00A97EBA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712808">
              <w:rPr>
                <w:rFonts w:asciiTheme="minorEastAsia" w:eastAsiaTheme="minorEastAsia" w:hAnsiTheme="minorEastAsia" w:hint="eastAsia"/>
                <w:b/>
              </w:rPr>
              <w:t>1</w:t>
            </w:r>
            <w:r w:rsidR="00884DBA" w:rsidRPr="00712808">
              <w:rPr>
                <w:rFonts w:asciiTheme="minorEastAsia" w:eastAsiaTheme="minorEastAsia" w:hAnsiTheme="minorEastAsia" w:hint="eastAsia"/>
                <w:b/>
              </w:rPr>
              <w:t>6</w:t>
            </w:r>
            <w:r w:rsidRPr="00712808">
              <w:rPr>
                <w:rFonts w:asciiTheme="minorEastAsia" w:eastAsiaTheme="minorEastAsia" w:hAnsiTheme="minorEastAsia" w:hint="eastAsia"/>
                <w:b/>
              </w:rPr>
              <w:t>：</w:t>
            </w:r>
            <w:r w:rsidR="00884DBA" w:rsidRPr="00712808">
              <w:rPr>
                <w:rFonts w:asciiTheme="minorEastAsia" w:eastAsiaTheme="minorEastAsia" w:hAnsiTheme="minorEastAsia" w:hint="eastAsia"/>
                <w:b/>
              </w:rPr>
              <w:t>0</w:t>
            </w:r>
            <w:r w:rsidRPr="00712808">
              <w:rPr>
                <w:rFonts w:asciiTheme="minorEastAsia" w:eastAsiaTheme="minorEastAsia" w:hAnsiTheme="minorEastAsia" w:hint="eastAsia"/>
                <w:b/>
              </w:rPr>
              <w:t>0～17：</w:t>
            </w:r>
            <w:r w:rsidR="00884DBA" w:rsidRPr="00712808">
              <w:rPr>
                <w:rFonts w:asciiTheme="minorEastAsia" w:eastAsiaTheme="minorEastAsia" w:hAnsiTheme="minorEastAsia" w:hint="eastAsia"/>
                <w:b/>
              </w:rPr>
              <w:t>3</w:t>
            </w:r>
            <w:r w:rsidRPr="00712808">
              <w:rPr>
                <w:rFonts w:asciiTheme="minorEastAsia" w:eastAsiaTheme="minorEastAsia" w:hAnsiTheme="minorEastAsia" w:hint="eastAsia"/>
                <w:b/>
              </w:rPr>
              <w:t>0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997B9C" w14:textId="18306A9A" w:rsidR="00A97EBA" w:rsidRPr="00712808" w:rsidRDefault="00A97EBA" w:rsidP="005E26F8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proofErr w:type="gramStart"/>
            <w:r w:rsidRPr="00712808">
              <w:rPr>
                <w:rFonts w:asciiTheme="majorEastAsia" w:eastAsiaTheme="majorEastAsia" w:hAnsiTheme="majorEastAsia" w:hint="eastAsia"/>
              </w:rPr>
              <w:t>＊</w:t>
            </w:r>
            <w:proofErr w:type="gramEnd"/>
            <w:r w:rsidRPr="00712808">
              <w:rPr>
                <w:rFonts w:asciiTheme="majorEastAsia" w:eastAsiaTheme="majorEastAsia" w:hAnsiTheme="majorEastAsia" w:hint="eastAsia"/>
              </w:rPr>
              <w:t>專題論壇2（A國際會議廳、B小會議廳）同時進行</w:t>
            </w:r>
          </w:p>
        </w:tc>
      </w:tr>
      <w:tr w:rsidR="00A97EBA" w:rsidRPr="00EA0F3B" w14:paraId="7321BB7D" w14:textId="77777777" w:rsidTr="00EA3B8A">
        <w:trPr>
          <w:trHeight w:val="43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268F08BF" w14:textId="1BA046BE" w:rsidR="00A97EBA" w:rsidRPr="00712808" w:rsidRDefault="00A97EBA" w:rsidP="00A97EBA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712808">
              <w:rPr>
                <w:rFonts w:asciiTheme="minorEastAsia" w:eastAsiaTheme="minorEastAsia" w:hAnsiTheme="minorEastAsia" w:hint="eastAsia"/>
                <w:b/>
              </w:rPr>
              <w:t>18：00～19：30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4F3E9C" w14:textId="54B48B93" w:rsidR="00A97EBA" w:rsidRPr="00712808" w:rsidRDefault="00A97EBA" w:rsidP="005E26F8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712808">
              <w:rPr>
                <w:rFonts w:asciiTheme="majorEastAsia" w:eastAsiaTheme="majorEastAsia" w:hAnsiTheme="majorEastAsia" w:hint="eastAsia"/>
              </w:rPr>
              <w:t>晚餐（惠蓀林場餐廳）</w:t>
            </w:r>
          </w:p>
        </w:tc>
      </w:tr>
      <w:tr w:rsidR="00A97EBA" w:rsidRPr="00EA0F3B" w14:paraId="3DE892EA" w14:textId="77777777" w:rsidTr="00EA3B8A">
        <w:trPr>
          <w:trHeight w:val="43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0F1AAF3A" w14:textId="28791A50" w:rsidR="00A97EBA" w:rsidRPr="00712808" w:rsidRDefault="00A97EBA" w:rsidP="00A97EBA">
            <w:pPr>
              <w:spacing w:line="320" w:lineRule="exact"/>
              <w:jc w:val="center"/>
              <w:rPr>
                <w:rFonts w:asciiTheme="minorEastAsia" w:eastAsiaTheme="minorEastAsia" w:hAnsiTheme="minorEastAsia" w:cs="標楷體"/>
                <w:b/>
                <w:sz w:val="28"/>
              </w:rPr>
            </w:pPr>
            <w:r w:rsidRPr="00712808">
              <w:rPr>
                <w:rFonts w:asciiTheme="minorEastAsia" w:eastAsiaTheme="minorEastAsia" w:hAnsiTheme="minorEastAsia" w:hint="eastAsia"/>
                <w:b/>
              </w:rPr>
              <w:t>19：30～20：30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C0F0F5" w14:textId="375AA1F0" w:rsidR="00A97EBA" w:rsidRPr="00712808" w:rsidRDefault="00A97EBA" w:rsidP="005E26F8">
            <w:pPr>
              <w:spacing w:line="360" w:lineRule="exact"/>
              <w:jc w:val="both"/>
              <w:rPr>
                <w:rFonts w:asciiTheme="majorEastAsia" w:eastAsiaTheme="majorEastAsia" w:hAnsiTheme="majorEastAsia" w:cs="標楷體"/>
                <w:sz w:val="28"/>
              </w:rPr>
            </w:pPr>
            <w:r w:rsidRPr="00712808">
              <w:rPr>
                <w:rFonts w:asciiTheme="majorEastAsia" w:eastAsiaTheme="majorEastAsia" w:hAnsiTheme="majorEastAsia" w:hint="eastAsia"/>
              </w:rPr>
              <w:t>電影欣賞：森林護衛隊（簡餐區會議室）</w:t>
            </w:r>
          </w:p>
        </w:tc>
      </w:tr>
      <w:tr w:rsidR="00A97EBA" w:rsidRPr="00EA0F3B" w14:paraId="7AC4B420" w14:textId="77777777" w:rsidTr="00EA3B8A">
        <w:trPr>
          <w:trHeight w:val="557"/>
        </w:trPr>
        <w:tc>
          <w:tcPr>
            <w:tcW w:w="9039" w:type="dxa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229BED" w14:textId="366E0FE4" w:rsidR="00A97EBA" w:rsidRPr="005E26F8" w:rsidRDefault="00A97EBA" w:rsidP="00A97EB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E26F8">
              <w:rPr>
                <w:rFonts w:ascii="標楷體" w:eastAsia="標楷體" w:hAnsi="標楷體" w:hint="eastAsia"/>
                <w:b/>
              </w:rPr>
              <w:t>民國107年10月27日（星期六）</w:t>
            </w:r>
          </w:p>
        </w:tc>
      </w:tr>
      <w:tr w:rsidR="00A97EBA" w:rsidRPr="00EA0F3B" w14:paraId="57D77983" w14:textId="77777777" w:rsidTr="00EA3B8A">
        <w:trPr>
          <w:trHeight w:val="44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673F3884" w14:textId="242D2E59" w:rsidR="00A97EBA" w:rsidRPr="00712808" w:rsidRDefault="00A97EBA" w:rsidP="00A97EBA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12808">
              <w:rPr>
                <w:rFonts w:asciiTheme="majorEastAsia" w:eastAsiaTheme="majorEastAsia" w:hAnsiTheme="majorEastAsia" w:hint="eastAsia"/>
                <w:b/>
              </w:rPr>
              <w:t>06：00～08：00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</w:tcPr>
          <w:p w14:paraId="7F681AC2" w14:textId="6987499C" w:rsidR="00A97EBA" w:rsidRPr="00712808" w:rsidRDefault="00A97EBA" w:rsidP="005E26F8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712808">
              <w:rPr>
                <w:rFonts w:asciiTheme="majorEastAsia" w:eastAsiaTheme="majorEastAsia" w:hAnsiTheme="majorEastAsia" w:hint="eastAsia"/>
              </w:rPr>
              <w:t>晨光健行：林場自然步道巡禮／早餐(07</w:t>
            </w:r>
            <w:r w:rsidR="00712808" w:rsidRPr="00712808">
              <w:rPr>
                <w:rFonts w:asciiTheme="majorEastAsia" w:eastAsiaTheme="majorEastAsia" w:hAnsiTheme="majorEastAsia" w:hint="eastAsia"/>
              </w:rPr>
              <w:t>:</w:t>
            </w:r>
            <w:r w:rsidRPr="00712808">
              <w:rPr>
                <w:rFonts w:asciiTheme="majorEastAsia" w:eastAsiaTheme="majorEastAsia" w:hAnsiTheme="majorEastAsia" w:hint="eastAsia"/>
              </w:rPr>
              <w:t>00</w:t>
            </w:r>
            <w:r w:rsidR="00712808" w:rsidRPr="00712808">
              <w:rPr>
                <w:rFonts w:asciiTheme="majorEastAsia" w:eastAsiaTheme="majorEastAsia" w:hAnsiTheme="majorEastAsia" w:hint="eastAsia"/>
              </w:rPr>
              <w:t>~</w:t>
            </w:r>
            <w:r w:rsidRPr="00712808">
              <w:rPr>
                <w:rFonts w:asciiTheme="majorEastAsia" w:eastAsiaTheme="majorEastAsia" w:hAnsiTheme="majorEastAsia" w:hint="eastAsia"/>
              </w:rPr>
              <w:t>08</w:t>
            </w:r>
            <w:r w:rsidR="00712808" w:rsidRPr="00712808">
              <w:rPr>
                <w:rFonts w:asciiTheme="majorEastAsia" w:eastAsiaTheme="majorEastAsia" w:hAnsiTheme="majorEastAsia" w:hint="eastAsia"/>
              </w:rPr>
              <w:t>:</w:t>
            </w:r>
            <w:r w:rsidRPr="00712808">
              <w:rPr>
                <w:rFonts w:asciiTheme="majorEastAsia" w:eastAsiaTheme="majorEastAsia" w:hAnsiTheme="majorEastAsia" w:hint="eastAsia"/>
              </w:rPr>
              <w:t>00住宿限定)</w:t>
            </w:r>
          </w:p>
        </w:tc>
      </w:tr>
      <w:tr w:rsidR="00A97EBA" w:rsidRPr="00EA0F3B" w14:paraId="6196E891" w14:textId="77777777" w:rsidTr="00EA3B8A">
        <w:trPr>
          <w:trHeight w:val="44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005D8C4E" w14:textId="49AF2F70" w:rsidR="00A97EBA" w:rsidRPr="00712808" w:rsidRDefault="00A97EBA" w:rsidP="00A97EBA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12808">
              <w:rPr>
                <w:rFonts w:asciiTheme="majorEastAsia" w:eastAsiaTheme="majorEastAsia" w:hAnsiTheme="majorEastAsia" w:hint="eastAsia"/>
                <w:b/>
              </w:rPr>
              <w:t>08：00～08：30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</w:tcPr>
          <w:p w14:paraId="1FDC4D87" w14:textId="19DFA85C" w:rsidR="00A97EBA" w:rsidRPr="00712808" w:rsidRDefault="00A97EBA" w:rsidP="005E26F8">
            <w:pPr>
              <w:spacing w:line="360" w:lineRule="exact"/>
              <w:jc w:val="both"/>
              <w:rPr>
                <w:rFonts w:asciiTheme="minorEastAsia" w:eastAsiaTheme="minorEastAsia" w:hAnsiTheme="minorEastAsia"/>
              </w:rPr>
            </w:pPr>
            <w:r w:rsidRPr="00712808">
              <w:rPr>
                <w:rFonts w:asciiTheme="minorEastAsia" w:eastAsiaTheme="minorEastAsia" w:hAnsiTheme="minorEastAsia" w:hint="eastAsia"/>
              </w:rPr>
              <w:t>報到（會議中心）</w:t>
            </w:r>
          </w:p>
        </w:tc>
      </w:tr>
      <w:tr w:rsidR="00A97EBA" w:rsidRPr="00EA0F3B" w14:paraId="149A771F" w14:textId="77777777" w:rsidTr="00EA3B8A">
        <w:trPr>
          <w:trHeight w:val="44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7564F790" w14:textId="2A85B578" w:rsidR="00A97EBA" w:rsidRPr="00712808" w:rsidRDefault="00A97EBA" w:rsidP="00A97EBA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12808">
              <w:rPr>
                <w:rFonts w:asciiTheme="majorEastAsia" w:eastAsiaTheme="majorEastAsia" w:hAnsiTheme="majorEastAsia" w:hint="eastAsia"/>
                <w:b/>
              </w:rPr>
              <w:t>08：30～10：00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</w:tcPr>
          <w:p w14:paraId="3D7A36F0" w14:textId="2AEA5043" w:rsidR="00A97EBA" w:rsidRPr="00712808" w:rsidRDefault="00A97EBA" w:rsidP="005E26F8">
            <w:pPr>
              <w:spacing w:line="360" w:lineRule="exact"/>
              <w:jc w:val="both"/>
              <w:rPr>
                <w:rFonts w:asciiTheme="minorEastAsia" w:eastAsiaTheme="minorEastAsia" w:hAnsiTheme="minorEastAsia"/>
              </w:rPr>
            </w:pPr>
            <w:proofErr w:type="gramStart"/>
            <w:r w:rsidRPr="00712808">
              <w:rPr>
                <w:rFonts w:asciiTheme="minorEastAsia" w:eastAsiaTheme="minorEastAsia" w:hAnsiTheme="minorEastAsia" w:hint="eastAsia"/>
              </w:rPr>
              <w:t>＊</w:t>
            </w:r>
            <w:proofErr w:type="gramEnd"/>
            <w:r w:rsidRPr="00712808">
              <w:rPr>
                <w:rFonts w:asciiTheme="minorEastAsia" w:eastAsiaTheme="minorEastAsia" w:hAnsiTheme="minorEastAsia" w:hint="eastAsia"/>
              </w:rPr>
              <w:t>專題論壇3（A國際會議廳、B小會議廳）同時進行</w:t>
            </w:r>
          </w:p>
        </w:tc>
      </w:tr>
      <w:tr w:rsidR="00A97EBA" w:rsidRPr="00EA0F3B" w14:paraId="1EE5B4A3" w14:textId="77777777" w:rsidTr="00EA3B8A">
        <w:trPr>
          <w:trHeight w:val="44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04D8A340" w14:textId="323D9452" w:rsidR="00A97EBA" w:rsidRPr="00712808" w:rsidRDefault="00A97EBA" w:rsidP="00A97EBA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12808">
              <w:rPr>
                <w:rFonts w:asciiTheme="majorEastAsia" w:eastAsiaTheme="majorEastAsia" w:hAnsiTheme="majorEastAsia" w:hint="eastAsia"/>
                <w:b/>
              </w:rPr>
              <w:t>10：00～10：20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</w:tcPr>
          <w:p w14:paraId="05FB9091" w14:textId="03C25568" w:rsidR="00A97EBA" w:rsidRPr="00712808" w:rsidRDefault="00A97EBA" w:rsidP="005E26F8">
            <w:pPr>
              <w:spacing w:line="360" w:lineRule="exact"/>
              <w:jc w:val="both"/>
              <w:rPr>
                <w:rFonts w:asciiTheme="minorEastAsia" w:eastAsiaTheme="minorEastAsia" w:hAnsiTheme="minorEastAsia"/>
              </w:rPr>
            </w:pPr>
            <w:r w:rsidRPr="00712808">
              <w:rPr>
                <w:rFonts w:asciiTheme="minorEastAsia" w:eastAsiaTheme="minorEastAsia" w:hAnsiTheme="minorEastAsia" w:hint="eastAsia"/>
              </w:rPr>
              <w:t>休息、茶敘時間（會議中心前廊區）</w:t>
            </w:r>
          </w:p>
        </w:tc>
      </w:tr>
      <w:tr w:rsidR="00A97EBA" w:rsidRPr="00EA0F3B" w14:paraId="5881A0C2" w14:textId="77777777" w:rsidTr="00EA3B8A">
        <w:trPr>
          <w:trHeight w:val="44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6D4FA043" w14:textId="7BEE15A6" w:rsidR="00A97EBA" w:rsidRPr="00712808" w:rsidRDefault="00A97EBA" w:rsidP="00A97EBA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12808">
              <w:rPr>
                <w:rFonts w:asciiTheme="majorEastAsia" w:eastAsiaTheme="majorEastAsia" w:hAnsiTheme="majorEastAsia" w:hint="eastAsia"/>
                <w:b/>
              </w:rPr>
              <w:t>10：20～11：50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</w:tcPr>
          <w:p w14:paraId="22C41C62" w14:textId="550DEFEC" w:rsidR="00A97EBA" w:rsidRPr="00712808" w:rsidRDefault="00A97EBA" w:rsidP="005E26F8">
            <w:pPr>
              <w:spacing w:line="360" w:lineRule="exact"/>
              <w:jc w:val="both"/>
              <w:rPr>
                <w:rFonts w:asciiTheme="minorEastAsia" w:eastAsiaTheme="minorEastAsia" w:hAnsiTheme="minorEastAsia"/>
              </w:rPr>
            </w:pPr>
            <w:proofErr w:type="gramStart"/>
            <w:r w:rsidRPr="00712808">
              <w:rPr>
                <w:rFonts w:asciiTheme="minorEastAsia" w:eastAsiaTheme="minorEastAsia" w:hAnsiTheme="minorEastAsia" w:hint="eastAsia"/>
              </w:rPr>
              <w:t>＊</w:t>
            </w:r>
            <w:proofErr w:type="gramEnd"/>
            <w:r w:rsidRPr="00712808">
              <w:rPr>
                <w:rFonts w:asciiTheme="minorEastAsia" w:eastAsiaTheme="minorEastAsia" w:hAnsiTheme="minorEastAsia" w:hint="eastAsia"/>
              </w:rPr>
              <w:t>專題論壇4（A國際會議廳、B小會議廳）同時進行</w:t>
            </w:r>
          </w:p>
        </w:tc>
      </w:tr>
      <w:tr w:rsidR="00A97EBA" w:rsidRPr="00EA0F3B" w14:paraId="305296D9" w14:textId="77777777" w:rsidTr="00EA3B8A">
        <w:trPr>
          <w:trHeight w:val="44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0001256C" w14:textId="06DB3394" w:rsidR="00A97EBA" w:rsidRPr="00712808" w:rsidRDefault="00A97EBA" w:rsidP="00A97EBA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12808">
              <w:rPr>
                <w:rFonts w:asciiTheme="majorEastAsia" w:eastAsiaTheme="majorEastAsia" w:hAnsiTheme="majorEastAsia" w:hint="eastAsia"/>
                <w:b/>
              </w:rPr>
              <w:t>12：00～13：00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</w:tcPr>
          <w:p w14:paraId="470545C6" w14:textId="6685743B" w:rsidR="00A97EBA" w:rsidRPr="00712808" w:rsidRDefault="00A97EBA" w:rsidP="005E26F8">
            <w:pPr>
              <w:spacing w:line="360" w:lineRule="exact"/>
              <w:jc w:val="both"/>
              <w:rPr>
                <w:rFonts w:asciiTheme="minorEastAsia" w:eastAsiaTheme="minorEastAsia" w:hAnsiTheme="minorEastAsia"/>
              </w:rPr>
            </w:pPr>
            <w:r w:rsidRPr="00712808">
              <w:rPr>
                <w:rFonts w:asciiTheme="minorEastAsia" w:eastAsiaTheme="minorEastAsia" w:hAnsiTheme="minorEastAsia" w:hint="eastAsia"/>
              </w:rPr>
              <w:t>午餐（會議中心周邊）</w:t>
            </w:r>
          </w:p>
        </w:tc>
      </w:tr>
      <w:tr w:rsidR="00A97EBA" w:rsidRPr="00EA0F3B" w14:paraId="0221EB81" w14:textId="77777777" w:rsidTr="00EA3B8A">
        <w:trPr>
          <w:trHeight w:val="44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6B71C2F8" w14:textId="3D70DBAB" w:rsidR="00A97EBA" w:rsidRPr="00712808" w:rsidRDefault="00A97EBA" w:rsidP="00A97EBA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12808">
              <w:rPr>
                <w:rFonts w:asciiTheme="majorEastAsia" w:eastAsiaTheme="majorEastAsia" w:hAnsiTheme="majorEastAsia" w:hint="eastAsia"/>
                <w:b/>
              </w:rPr>
              <w:t>13：20～14：50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</w:tcPr>
          <w:p w14:paraId="06519085" w14:textId="22839602" w:rsidR="00A97EBA" w:rsidRPr="00712808" w:rsidRDefault="00A97EBA" w:rsidP="005E26F8">
            <w:pPr>
              <w:spacing w:line="360" w:lineRule="exact"/>
              <w:jc w:val="both"/>
              <w:rPr>
                <w:rFonts w:asciiTheme="minorEastAsia" w:eastAsiaTheme="minorEastAsia" w:hAnsiTheme="minorEastAsia"/>
              </w:rPr>
            </w:pPr>
            <w:proofErr w:type="gramStart"/>
            <w:r w:rsidRPr="00712808">
              <w:rPr>
                <w:rFonts w:asciiTheme="minorEastAsia" w:eastAsiaTheme="minorEastAsia" w:hAnsiTheme="minorEastAsia" w:hint="eastAsia"/>
              </w:rPr>
              <w:t>＊</w:t>
            </w:r>
            <w:proofErr w:type="gramEnd"/>
            <w:r w:rsidRPr="00712808">
              <w:rPr>
                <w:rFonts w:asciiTheme="minorEastAsia" w:eastAsiaTheme="minorEastAsia" w:hAnsiTheme="minorEastAsia" w:hint="eastAsia"/>
              </w:rPr>
              <w:t>各分場結論與綜合座談（國際會議廳）</w:t>
            </w:r>
          </w:p>
        </w:tc>
      </w:tr>
      <w:tr w:rsidR="00A97EBA" w:rsidRPr="00EA0F3B" w14:paraId="1F04528A" w14:textId="77777777" w:rsidTr="00EA3B8A">
        <w:trPr>
          <w:trHeight w:val="44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6A545547" w14:textId="069A1A08" w:rsidR="00A97EBA" w:rsidRPr="00712808" w:rsidRDefault="00A97EBA" w:rsidP="00A97EBA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12808">
              <w:rPr>
                <w:rFonts w:asciiTheme="majorEastAsia" w:eastAsiaTheme="majorEastAsia" w:hAnsiTheme="majorEastAsia" w:hint="eastAsia"/>
                <w:b/>
              </w:rPr>
              <w:t>14：50～15：00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</w:tcPr>
          <w:p w14:paraId="40588573" w14:textId="58E6FFFF" w:rsidR="00A97EBA" w:rsidRPr="00712808" w:rsidRDefault="00A97EBA" w:rsidP="005E26F8">
            <w:pPr>
              <w:spacing w:line="360" w:lineRule="exact"/>
              <w:jc w:val="both"/>
              <w:rPr>
                <w:rFonts w:asciiTheme="minorEastAsia" w:eastAsiaTheme="minorEastAsia" w:hAnsiTheme="minorEastAsia"/>
              </w:rPr>
            </w:pPr>
            <w:r w:rsidRPr="00712808">
              <w:rPr>
                <w:rFonts w:asciiTheme="minorEastAsia" w:eastAsiaTheme="minorEastAsia" w:hAnsiTheme="minorEastAsia" w:hint="eastAsia"/>
              </w:rPr>
              <w:t>大會交接與閉幕儀式（授旗交接2019年教育部體育署接辦）</w:t>
            </w:r>
          </w:p>
        </w:tc>
      </w:tr>
      <w:tr w:rsidR="00A97EBA" w:rsidRPr="00EA0F3B" w14:paraId="69C4B658" w14:textId="77777777" w:rsidTr="00EA3B8A">
        <w:trPr>
          <w:trHeight w:val="441"/>
        </w:trPr>
        <w:tc>
          <w:tcPr>
            <w:tcW w:w="1833" w:type="dxa"/>
            <w:shd w:val="clear" w:color="000000" w:fill="FFFFFF"/>
            <w:tcMar>
              <w:left w:w="28" w:type="dxa"/>
              <w:right w:w="28" w:type="dxa"/>
            </w:tcMar>
          </w:tcPr>
          <w:p w14:paraId="03DF2FBC" w14:textId="2CFA3AF9" w:rsidR="00A97EBA" w:rsidRPr="00712808" w:rsidRDefault="00A97EBA" w:rsidP="00A97EBA">
            <w:pPr>
              <w:spacing w:line="320" w:lineRule="exact"/>
              <w:ind w:firstLine="280"/>
              <w:jc w:val="both"/>
              <w:rPr>
                <w:rFonts w:asciiTheme="majorEastAsia" w:eastAsiaTheme="majorEastAsia" w:hAnsiTheme="majorEastAsia"/>
                <w:b/>
              </w:rPr>
            </w:pPr>
            <w:r w:rsidRPr="00712808">
              <w:rPr>
                <w:rFonts w:asciiTheme="majorEastAsia" w:eastAsiaTheme="majorEastAsia" w:hAnsiTheme="majorEastAsia" w:hint="eastAsia"/>
                <w:b/>
              </w:rPr>
              <w:t>15：00～</w:t>
            </w:r>
          </w:p>
        </w:tc>
        <w:tc>
          <w:tcPr>
            <w:tcW w:w="7206" w:type="dxa"/>
            <w:shd w:val="clear" w:color="000000" w:fill="FFFFFF"/>
            <w:tcMar>
              <w:left w:w="28" w:type="dxa"/>
              <w:right w:w="28" w:type="dxa"/>
            </w:tcMar>
          </w:tcPr>
          <w:p w14:paraId="2436EA3C" w14:textId="3E6D2899" w:rsidR="00A97EBA" w:rsidRPr="00712808" w:rsidRDefault="00A97EBA" w:rsidP="005E26F8">
            <w:pPr>
              <w:spacing w:line="360" w:lineRule="exact"/>
              <w:jc w:val="both"/>
              <w:rPr>
                <w:rFonts w:asciiTheme="minorEastAsia" w:eastAsiaTheme="minorEastAsia" w:hAnsiTheme="minorEastAsia"/>
              </w:rPr>
            </w:pPr>
            <w:r w:rsidRPr="00712808">
              <w:rPr>
                <w:rFonts w:asciiTheme="minorEastAsia" w:eastAsiaTheme="minorEastAsia" w:hAnsiTheme="minorEastAsia" w:hint="eastAsia"/>
              </w:rPr>
              <w:t>散會，《2019全國登山研討會》再見！</w:t>
            </w:r>
          </w:p>
        </w:tc>
      </w:tr>
    </w:tbl>
    <w:p w14:paraId="3A9430CD" w14:textId="77777777" w:rsidR="000A3C6F" w:rsidRPr="00EA0F3B" w:rsidRDefault="000A3C6F" w:rsidP="00BC5778">
      <w:pPr>
        <w:spacing w:line="240" w:lineRule="exact"/>
        <w:jc w:val="both"/>
        <w:rPr>
          <w:rFonts w:asciiTheme="minorEastAsia" w:eastAsiaTheme="minorEastAsia" w:hAnsiTheme="minorEastAsia" w:cs="標楷體"/>
          <w:sz w:val="36"/>
        </w:rPr>
      </w:pPr>
    </w:p>
    <w:sectPr w:rsidR="000A3C6F" w:rsidRPr="00EA0F3B" w:rsidSect="00DA70B9">
      <w:footerReference w:type="default" r:id="rId9"/>
      <w:pgSz w:w="11906" w:h="16838"/>
      <w:pgMar w:top="1418" w:right="1361" w:bottom="1418" w:left="1361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26CEB" w14:textId="77777777" w:rsidR="00C71B48" w:rsidRDefault="00C71B48" w:rsidP="00FC7497">
      <w:r>
        <w:separator/>
      </w:r>
    </w:p>
  </w:endnote>
  <w:endnote w:type="continuationSeparator" w:id="0">
    <w:p w14:paraId="4BCF0F14" w14:textId="77777777" w:rsidR="00C71B48" w:rsidRDefault="00C71B48" w:rsidP="00FC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ple Color Emoji">
    <w:altName w:val="Adobe Garamond Pro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453941"/>
      <w:docPartObj>
        <w:docPartGallery w:val="Page Numbers (Bottom of Page)"/>
        <w:docPartUnique/>
      </w:docPartObj>
    </w:sdtPr>
    <w:sdtEndPr/>
    <w:sdtContent>
      <w:p w14:paraId="03C12DB6" w14:textId="01E69BF8" w:rsidR="00A90B90" w:rsidRDefault="00A90B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13A" w:rsidRPr="0082213A">
          <w:rPr>
            <w:noProof/>
            <w:lang w:val="zh-TW"/>
          </w:rPr>
          <w:t>2</w:t>
        </w:r>
        <w:r>
          <w:fldChar w:fldCharType="end"/>
        </w:r>
      </w:p>
    </w:sdtContent>
  </w:sdt>
  <w:p w14:paraId="02AA1641" w14:textId="77777777" w:rsidR="00A90B90" w:rsidRDefault="00A90B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EDE05" w14:textId="77777777" w:rsidR="00C71B48" w:rsidRDefault="00C71B48" w:rsidP="00FC7497">
      <w:r>
        <w:separator/>
      </w:r>
    </w:p>
  </w:footnote>
  <w:footnote w:type="continuationSeparator" w:id="0">
    <w:p w14:paraId="7F89FFC2" w14:textId="77777777" w:rsidR="00C71B48" w:rsidRDefault="00C71B48" w:rsidP="00FC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48C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D38F3"/>
    <w:multiLevelType w:val="hybridMultilevel"/>
    <w:tmpl w:val="9AA8B824"/>
    <w:lvl w:ilvl="0" w:tplc="00DEAF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86444B"/>
    <w:multiLevelType w:val="hybridMultilevel"/>
    <w:tmpl w:val="8DE29644"/>
    <w:lvl w:ilvl="0" w:tplc="526EBA70">
      <w:numFmt w:val="bullet"/>
      <w:lvlText w:val="＊"/>
      <w:lvlJc w:val="left"/>
      <w:pPr>
        <w:ind w:left="622" w:hanging="480"/>
      </w:pPr>
      <w:rPr>
        <w:rFonts w:ascii="標楷體" w:eastAsia="標楷體" w:hAnsi="標楷體" w:hint="eastAsia"/>
        <w:color w:val="auto"/>
        <w:sz w:val="27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097A42E5"/>
    <w:multiLevelType w:val="hybridMultilevel"/>
    <w:tmpl w:val="035ADC9E"/>
    <w:lvl w:ilvl="0" w:tplc="526EBA70"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  <w:color w:val="auto"/>
        <w:sz w:val="27"/>
      </w:rPr>
    </w:lvl>
    <w:lvl w:ilvl="1" w:tplc="04090003" w:tentative="1">
      <w:start w:val="1"/>
      <w:numFmt w:val="bullet"/>
      <w:lvlText w:val=""/>
      <w:lvlJc w:val="left"/>
      <w:pPr>
        <w:ind w:left="-5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5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6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41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3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31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2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-2201" w:hanging="480"/>
      </w:pPr>
      <w:rPr>
        <w:rFonts w:ascii="Wingdings" w:hAnsi="Wingdings" w:hint="default"/>
      </w:rPr>
    </w:lvl>
  </w:abstractNum>
  <w:abstractNum w:abstractNumId="4" w15:restartNumberingAfterBreak="0">
    <w:nsid w:val="0D523D71"/>
    <w:multiLevelType w:val="hybridMultilevel"/>
    <w:tmpl w:val="DD580CE6"/>
    <w:lvl w:ilvl="0" w:tplc="E2A2F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DC3497"/>
    <w:multiLevelType w:val="hybridMultilevel"/>
    <w:tmpl w:val="A0403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64726F"/>
    <w:multiLevelType w:val="multilevel"/>
    <w:tmpl w:val="61985F70"/>
    <w:lvl w:ilvl="0">
      <w:start w:val="1"/>
      <w:numFmt w:val="bullet"/>
      <w:lvlText w:val="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3F1E68"/>
    <w:multiLevelType w:val="hybridMultilevel"/>
    <w:tmpl w:val="DD580CE6"/>
    <w:lvl w:ilvl="0" w:tplc="E2A2F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764D6E"/>
    <w:multiLevelType w:val="hybridMultilevel"/>
    <w:tmpl w:val="A0403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9961BA"/>
    <w:multiLevelType w:val="hybridMultilevel"/>
    <w:tmpl w:val="E07CA6BC"/>
    <w:lvl w:ilvl="0" w:tplc="526EBA70">
      <w:numFmt w:val="bullet"/>
      <w:lvlText w:val="＊"/>
      <w:lvlJc w:val="left"/>
      <w:pPr>
        <w:ind w:left="622" w:hanging="480"/>
      </w:pPr>
      <w:rPr>
        <w:rFonts w:ascii="標楷體" w:eastAsia="標楷體" w:hAnsi="標楷體" w:hint="eastAsia"/>
        <w:color w:val="auto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2B37F1"/>
    <w:multiLevelType w:val="hybridMultilevel"/>
    <w:tmpl w:val="68F62678"/>
    <w:lvl w:ilvl="0" w:tplc="D4D0BB2E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 w15:restartNumberingAfterBreak="0">
    <w:nsid w:val="53E3605D"/>
    <w:multiLevelType w:val="hybridMultilevel"/>
    <w:tmpl w:val="A60A3FF4"/>
    <w:lvl w:ilvl="0" w:tplc="0FBAD2D4">
      <w:start w:val="1"/>
      <w:numFmt w:val="japaneseCounting"/>
      <w:lvlText w:val="（%1）"/>
      <w:lvlJc w:val="left"/>
      <w:pPr>
        <w:ind w:left="426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560D7093"/>
    <w:multiLevelType w:val="hybridMultilevel"/>
    <w:tmpl w:val="ABDA67CC"/>
    <w:lvl w:ilvl="0" w:tplc="7F1E01C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1651ED"/>
    <w:multiLevelType w:val="hybridMultilevel"/>
    <w:tmpl w:val="CA36388A"/>
    <w:lvl w:ilvl="0" w:tplc="6184666C">
      <w:start w:val="1"/>
      <w:numFmt w:val="ideographLegalTradition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BF65D5"/>
    <w:multiLevelType w:val="hybridMultilevel"/>
    <w:tmpl w:val="DD580CE6"/>
    <w:lvl w:ilvl="0" w:tplc="E2A2F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6D71DF"/>
    <w:multiLevelType w:val="multilevel"/>
    <w:tmpl w:val="4C1E9C44"/>
    <w:lvl w:ilvl="0">
      <w:start w:val="1"/>
      <w:numFmt w:val="bullet"/>
      <w:lvlText w:val="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C722C5"/>
    <w:multiLevelType w:val="hybridMultilevel"/>
    <w:tmpl w:val="E690ADCC"/>
    <w:lvl w:ilvl="0" w:tplc="49A6F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EC249A"/>
    <w:multiLevelType w:val="hybridMultilevel"/>
    <w:tmpl w:val="A0403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E07EFC"/>
    <w:multiLevelType w:val="hybridMultilevel"/>
    <w:tmpl w:val="32B0DF62"/>
    <w:lvl w:ilvl="0" w:tplc="05A00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C120AB9"/>
    <w:multiLevelType w:val="hybridMultilevel"/>
    <w:tmpl w:val="9AA8B824"/>
    <w:lvl w:ilvl="0" w:tplc="00DEAF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0"/>
  </w:num>
  <w:num w:numId="5">
    <w:abstractNumId w:val="15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  <w:num w:numId="13">
    <w:abstractNumId w:val="12"/>
  </w:num>
  <w:num w:numId="14">
    <w:abstractNumId w:val="5"/>
  </w:num>
  <w:num w:numId="15">
    <w:abstractNumId w:val="16"/>
  </w:num>
  <w:num w:numId="16">
    <w:abstractNumId w:val="8"/>
  </w:num>
  <w:num w:numId="17">
    <w:abstractNumId w:val="19"/>
  </w:num>
  <w:num w:numId="18">
    <w:abstractNumId w:val="17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6F"/>
    <w:rsid w:val="00000D86"/>
    <w:rsid w:val="000A3C6F"/>
    <w:rsid w:val="000A3F6E"/>
    <w:rsid w:val="000D5873"/>
    <w:rsid w:val="00120674"/>
    <w:rsid w:val="00134952"/>
    <w:rsid w:val="001A3579"/>
    <w:rsid w:val="001A56EF"/>
    <w:rsid w:val="002D137F"/>
    <w:rsid w:val="00302AA0"/>
    <w:rsid w:val="003043C2"/>
    <w:rsid w:val="003B5817"/>
    <w:rsid w:val="003B6026"/>
    <w:rsid w:val="00416DDC"/>
    <w:rsid w:val="00500EA6"/>
    <w:rsid w:val="005C5125"/>
    <w:rsid w:val="005E26F8"/>
    <w:rsid w:val="005E5E22"/>
    <w:rsid w:val="006929AD"/>
    <w:rsid w:val="00700CFC"/>
    <w:rsid w:val="00712808"/>
    <w:rsid w:val="00731093"/>
    <w:rsid w:val="007425AB"/>
    <w:rsid w:val="00790999"/>
    <w:rsid w:val="007E5A65"/>
    <w:rsid w:val="0082213A"/>
    <w:rsid w:val="008547D5"/>
    <w:rsid w:val="00876F29"/>
    <w:rsid w:val="00884DBA"/>
    <w:rsid w:val="009413C5"/>
    <w:rsid w:val="009969C6"/>
    <w:rsid w:val="009B32B6"/>
    <w:rsid w:val="00A67972"/>
    <w:rsid w:val="00A8040B"/>
    <w:rsid w:val="00A90B90"/>
    <w:rsid w:val="00A97EBA"/>
    <w:rsid w:val="00B13B70"/>
    <w:rsid w:val="00BA1C19"/>
    <w:rsid w:val="00BC5778"/>
    <w:rsid w:val="00C454A1"/>
    <w:rsid w:val="00C71B48"/>
    <w:rsid w:val="00C91019"/>
    <w:rsid w:val="00DA70B9"/>
    <w:rsid w:val="00DD5696"/>
    <w:rsid w:val="00E2345E"/>
    <w:rsid w:val="00E66B98"/>
    <w:rsid w:val="00EA0F3B"/>
    <w:rsid w:val="00EA3B8A"/>
    <w:rsid w:val="00EF1025"/>
    <w:rsid w:val="00F41445"/>
    <w:rsid w:val="00F611EE"/>
    <w:rsid w:val="00FC7497"/>
    <w:rsid w:val="00FD0C6B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67DC1C"/>
  <w14:defaultImageDpi w14:val="300"/>
  <w15:docId w15:val="{E4D1FD3F-0B4E-4935-BEAF-1B6218E5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6F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C6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3C6F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C6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C6F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0A3C6F"/>
    <w:pPr>
      <w:ind w:leftChars="200" w:left="480"/>
    </w:pPr>
  </w:style>
  <w:style w:type="paragraph" w:styleId="aa">
    <w:name w:val="No Spacing"/>
    <w:uiPriority w:val="1"/>
    <w:qFormat/>
    <w:rsid w:val="000A3C6F"/>
    <w:pPr>
      <w:widowControl w:val="0"/>
    </w:pPr>
    <w:rPr>
      <w:rFonts w:ascii="Calibri" w:eastAsia="新細明體" w:hAnsi="Calibri" w:cs="Times New Roman"/>
      <w:szCs w:val="22"/>
    </w:rPr>
  </w:style>
  <w:style w:type="character" w:styleId="ab">
    <w:name w:val="page number"/>
    <w:basedOn w:val="a0"/>
    <w:uiPriority w:val="99"/>
    <w:semiHidden/>
    <w:unhideWhenUsed/>
    <w:rsid w:val="000A3C6F"/>
  </w:style>
  <w:style w:type="character" w:styleId="ac">
    <w:name w:val="Hyperlink"/>
    <w:rsid w:val="009B32B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80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wanmt@ms24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Tytx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 Yung Chang</dc:creator>
  <cp:keywords/>
  <dc:description/>
  <cp:lastModifiedBy>Windows 使用者</cp:lastModifiedBy>
  <cp:revision>19</cp:revision>
  <cp:lastPrinted>2018-09-25T08:01:00Z</cp:lastPrinted>
  <dcterms:created xsi:type="dcterms:W3CDTF">2018-09-25T07:39:00Z</dcterms:created>
  <dcterms:modified xsi:type="dcterms:W3CDTF">2018-10-08T09:50:00Z</dcterms:modified>
</cp:coreProperties>
</file>